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7" w:type="dxa"/>
        <w:tblInd w:w="-459" w:type="dxa"/>
        <w:tblLook w:val="04A0"/>
      </w:tblPr>
      <w:tblGrid>
        <w:gridCol w:w="2664"/>
        <w:gridCol w:w="2485"/>
        <w:gridCol w:w="3618"/>
        <w:gridCol w:w="2020"/>
      </w:tblGrid>
      <w:tr w:rsidR="000B1EFC" w:rsidRPr="003123DD" w:rsidTr="00400D85">
        <w:trPr>
          <w:trHeight w:val="2039"/>
        </w:trPr>
        <w:tc>
          <w:tcPr>
            <w:tcW w:w="2366" w:type="dxa"/>
          </w:tcPr>
          <w:p w:rsidR="003123DD" w:rsidRPr="003123DD" w:rsidRDefault="003123DD" w:rsidP="003123DD">
            <w:pPr>
              <w:rPr>
                <w:rFonts w:ascii="Arial" w:hAnsi="Arial" w:cs="Arial"/>
              </w:rPr>
            </w:pPr>
          </w:p>
          <w:p w:rsidR="000B1EFC" w:rsidRPr="003123DD" w:rsidRDefault="001B660A" w:rsidP="00456F3D">
            <w:pPr>
              <w:tabs>
                <w:tab w:val="center" w:pos="3719"/>
              </w:tabs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6944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-182880</wp:posOffset>
                  </wp:positionV>
                  <wp:extent cx="1554480" cy="1348105"/>
                  <wp:effectExtent l="0" t="0" r="0" b="0"/>
                  <wp:wrapTight wrapText="bothSides">
                    <wp:wrapPolygon edited="0">
                      <wp:start x="9265" y="3663"/>
                      <wp:lineTo x="7676" y="5494"/>
                      <wp:lineTo x="7147" y="8546"/>
                      <wp:lineTo x="3176" y="11904"/>
                      <wp:lineTo x="2912" y="17703"/>
                      <wp:lineTo x="19324" y="17703"/>
                      <wp:lineTo x="19059" y="13430"/>
                      <wp:lineTo x="14824" y="8546"/>
                      <wp:lineTo x="15088" y="7020"/>
                      <wp:lineTo x="13765" y="4273"/>
                      <wp:lineTo x="12441" y="3663"/>
                      <wp:lineTo x="9265" y="3663"/>
                    </wp:wrapPolygon>
                  </wp:wrapTight>
                  <wp:docPr id="133" name="Picture 1" descr="Description: U:\Communications\LOGO\Russian_Vertical_RG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U:\Communications\LOGO\Russian_Vertical_RG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348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6" w:type="dxa"/>
          </w:tcPr>
          <w:p w:rsidR="000B1EFC" w:rsidRPr="003123DD" w:rsidRDefault="001B660A" w:rsidP="00456F3D">
            <w:pPr>
              <w:tabs>
                <w:tab w:val="center" w:pos="3719"/>
              </w:tabs>
              <w:rPr>
                <w:rFonts w:ascii="Arial" w:eastAsia="Calibri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</w:rPr>
              <w:drawing>
                <wp:anchor distT="0" distB="0" distL="114300" distR="114300" simplePos="0" relativeHeight="251665920" behindDoc="1" locked="0" layoutInCell="1" allowOverlap="1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222885</wp:posOffset>
                  </wp:positionV>
                  <wp:extent cx="855345" cy="821055"/>
                  <wp:effectExtent l="19050" t="0" r="1905" b="0"/>
                  <wp:wrapTight wrapText="bothSides">
                    <wp:wrapPolygon edited="0">
                      <wp:start x="-481" y="0"/>
                      <wp:lineTo x="-481" y="21049"/>
                      <wp:lineTo x="21648" y="21049"/>
                      <wp:lineTo x="21648" y="0"/>
                      <wp:lineTo x="-481" y="0"/>
                    </wp:wrapPolygon>
                  </wp:wrapTight>
                  <wp:docPr id="131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821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</w:tcPr>
          <w:p w:rsidR="000B1EFC" w:rsidRPr="003123DD" w:rsidRDefault="001B660A" w:rsidP="00456F3D">
            <w:pPr>
              <w:tabs>
                <w:tab w:val="center" w:pos="3719"/>
              </w:tabs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7968" behindDoc="1" locked="0" layoutInCell="1" allowOverlap="1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239395</wp:posOffset>
                  </wp:positionV>
                  <wp:extent cx="1797050" cy="787400"/>
                  <wp:effectExtent l="19050" t="0" r="0" b="0"/>
                  <wp:wrapTight wrapText="bothSides">
                    <wp:wrapPolygon edited="0">
                      <wp:start x="-229" y="0"/>
                      <wp:lineTo x="-229" y="20903"/>
                      <wp:lineTo x="21524" y="20903"/>
                      <wp:lineTo x="21524" y="0"/>
                      <wp:lineTo x="-229" y="0"/>
                    </wp:wrapPolygon>
                  </wp:wrapTight>
                  <wp:docPr id="134" name="Рисунок 3" descr="C:\Users\azamat\AppData\Local\Microsoft\Windows\Temporary Internet Files\Content.Outlook\MXK5EFND\blueWB Cube w_word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azamat\AppData\Local\Microsoft\Windows\Temporary Internet Files\Content.Outlook\MXK5EFND\blueWB Cube w_word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40" w:type="dxa"/>
          </w:tcPr>
          <w:p w:rsidR="000B1EFC" w:rsidRPr="003123DD" w:rsidRDefault="001B660A" w:rsidP="00456F3D">
            <w:pPr>
              <w:tabs>
                <w:tab w:val="center" w:pos="3719"/>
              </w:tabs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8992" behindDoc="1" locked="0" layoutInCell="1" allowOverlap="1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239395</wp:posOffset>
                  </wp:positionV>
                  <wp:extent cx="508635" cy="819150"/>
                  <wp:effectExtent l="19050" t="0" r="5715" b="0"/>
                  <wp:wrapTight wrapText="bothSides">
                    <wp:wrapPolygon edited="0">
                      <wp:start x="-809" y="0"/>
                      <wp:lineTo x="-809" y="21098"/>
                      <wp:lineTo x="21843" y="21098"/>
                      <wp:lineTo x="21843" y="0"/>
                      <wp:lineTo x="-809" y="0"/>
                    </wp:wrapPolygon>
                  </wp:wrapTight>
                  <wp:docPr id="135" name="Рисунок 2" descr="C:\Users\azamat\AppData\Local\Microsoft\Windows\Temporary Internet Files\Content.Outlook\MXK5EFND\EFCA-logo_color_eng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azamat\AppData\Local\Microsoft\Windows\Temporary Internet Files\Content.Outlook\MXK5EFND\EFCA-logo_color_eng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00D85" w:rsidRPr="003123DD" w:rsidRDefault="00400D85" w:rsidP="000B1EFC">
      <w:pPr>
        <w:tabs>
          <w:tab w:val="left" w:pos="1005"/>
          <w:tab w:val="left" w:pos="8640"/>
        </w:tabs>
        <w:jc w:val="center"/>
        <w:rPr>
          <w:rFonts w:ascii="Arial" w:hAnsi="Arial" w:cs="Arial"/>
          <w:i/>
          <w:sz w:val="28"/>
          <w:szCs w:val="28"/>
        </w:rPr>
      </w:pPr>
    </w:p>
    <w:p w:rsidR="000B1EFC" w:rsidRPr="003123DD" w:rsidRDefault="000B1EFC" w:rsidP="000B1EFC">
      <w:pPr>
        <w:ind w:firstLine="360"/>
        <w:jc w:val="center"/>
        <w:rPr>
          <w:rFonts w:ascii="Arial" w:hAnsi="Arial" w:cs="Arial"/>
          <w:b/>
          <w:sz w:val="48"/>
          <w:szCs w:val="22"/>
          <w:lang w:val="kk-KZ"/>
        </w:rPr>
      </w:pPr>
    </w:p>
    <w:p w:rsidR="000B1EFC" w:rsidRPr="003123DD" w:rsidRDefault="000B1EFC" w:rsidP="000B1EFC">
      <w:pPr>
        <w:ind w:firstLine="360"/>
        <w:jc w:val="center"/>
        <w:rPr>
          <w:rFonts w:ascii="Arial" w:hAnsi="Arial" w:cs="Arial"/>
          <w:b/>
          <w:sz w:val="48"/>
          <w:szCs w:val="22"/>
          <w:lang w:val="kk-KZ"/>
        </w:rPr>
      </w:pPr>
    </w:p>
    <w:p w:rsidR="000B1EFC" w:rsidRPr="003123DD" w:rsidRDefault="000B1EFC" w:rsidP="000B1EFC">
      <w:pPr>
        <w:ind w:firstLine="360"/>
        <w:jc w:val="center"/>
        <w:rPr>
          <w:rFonts w:ascii="Arial" w:hAnsi="Arial" w:cs="Arial"/>
          <w:b/>
          <w:sz w:val="48"/>
          <w:szCs w:val="22"/>
          <w:lang w:val="kk-KZ"/>
        </w:rPr>
      </w:pPr>
    </w:p>
    <w:p w:rsidR="00400D85" w:rsidRPr="003123DD" w:rsidRDefault="00400D85" w:rsidP="000B1EFC">
      <w:pPr>
        <w:ind w:firstLine="360"/>
        <w:jc w:val="center"/>
        <w:rPr>
          <w:rFonts w:ascii="Arial" w:hAnsi="Arial" w:cs="Arial"/>
          <w:b/>
          <w:sz w:val="48"/>
          <w:szCs w:val="22"/>
          <w:lang w:val="kk-KZ"/>
        </w:rPr>
      </w:pPr>
    </w:p>
    <w:p w:rsidR="000B1EFC" w:rsidRPr="003123DD" w:rsidRDefault="000B1EFC" w:rsidP="000B1EFC">
      <w:pPr>
        <w:ind w:firstLine="360"/>
        <w:jc w:val="center"/>
        <w:rPr>
          <w:rFonts w:ascii="Arial" w:hAnsi="Arial" w:cs="Arial"/>
          <w:b/>
          <w:sz w:val="48"/>
          <w:szCs w:val="48"/>
          <w:lang w:val="kk-KZ"/>
        </w:rPr>
      </w:pPr>
      <w:r w:rsidRPr="003123DD">
        <w:rPr>
          <w:rFonts w:ascii="Arial" w:hAnsi="Arial" w:cs="Arial"/>
          <w:b/>
          <w:sz w:val="48"/>
          <w:szCs w:val="48"/>
          <w:lang w:val="kk-KZ"/>
        </w:rPr>
        <w:t>ПОСОБИЕ ДЛЯ ГРАЖДАНИНА</w:t>
      </w:r>
    </w:p>
    <w:p w:rsidR="000B1EFC" w:rsidRPr="003123DD" w:rsidRDefault="000B1EFC" w:rsidP="000B1EFC">
      <w:pPr>
        <w:ind w:firstLine="360"/>
        <w:jc w:val="center"/>
        <w:rPr>
          <w:rFonts w:ascii="Arial" w:hAnsi="Arial" w:cs="Arial"/>
          <w:b/>
          <w:i/>
          <w:sz w:val="40"/>
          <w:szCs w:val="40"/>
          <w:lang w:val="kk-KZ"/>
        </w:rPr>
      </w:pPr>
    </w:p>
    <w:p w:rsidR="000B1EFC" w:rsidRPr="003123DD" w:rsidRDefault="000B1EFC" w:rsidP="000B1EFC">
      <w:pPr>
        <w:ind w:firstLine="360"/>
        <w:jc w:val="center"/>
        <w:rPr>
          <w:rFonts w:ascii="Arial" w:hAnsi="Arial" w:cs="Arial"/>
          <w:i/>
          <w:sz w:val="40"/>
          <w:szCs w:val="40"/>
          <w:lang w:val="kk-KZ"/>
        </w:rPr>
      </w:pPr>
      <w:r w:rsidRPr="003123DD">
        <w:rPr>
          <w:rFonts w:ascii="Arial" w:hAnsi="Arial" w:cs="Arial"/>
          <w:i/>
          <w:sz w:val="40"/>
          <w:szCs w:val="40"/>
          <w:lang w:val="kk-KZ"/>
        </w:rPr>
        <w:t>по</w:t>
      </w:r>
    </w:p>
    <w:p w:rsidR="000B1EFC" w:rsidRPr="003123DD" w:rsidRDefault="000B1EFC" w:rsidP="000B1EFC">
      <w:pPr>
        <w:ind w:firstLine="360"/>
        <w:jc w:val="center"/>
        <w:rPr>
          <w:rFonts w:ascii="Arial" w:hAnsi="Arial" w:cs="Arial"/>
          <w:b/>
          <w:i/>
          <w:smallCaps/>
          <w:sz w:val="40"/>
          <w:szCs w:val="40"/>
          <w:lang w:val="kk-KZ"/>
        </w:rPr>
      </w:pPr>
      <w:r w:rsidRPr="003123DD">
        <w:rPr>
          <w:rFonts w:ascii="Arial" w:hAnsi="Arial" w:cs="Arial"/>
          <w:b/>
          <w:i/>
          <w:smallCaps/>
          <w:sz w:val="40"/>
          <w:szCs w:val="40"/>
          <w:lang w:val="kk-KZ"/>
        </w:rPr>
        <w:t>участию в бюджетном процессе местного самоуправления</w:t>
      </w:r>
    </w:p>
    <w:p w:rsidR="000B1EFC" w:rsidRPr="003123DD" w:rsidRDefault="000B1EFC" w:rsidP="000B1EFC">
      <w:pPr>
        <w:ind w:firstLine="360"/>
        <w:jc w:val="both"/>
        <w:rPr>
          <w:rFonts w:ascii="Arial" w:hAnsi="Arial" w:cs="Arial"/>
          <w:i/>
          <w:sz w:val="22"/>
          <w:szCs w:val="22"/>
          <w:lang w:val="kk-KZ"/>
        </w:rPr>
      </w:pPr>
    </w:p>
    <w:p w:rsidR="000B1EFC" w:rsidRPr="003123DD" w:rsidRDefault="000B1EFC" w:rsidP="000B1EFC">
      <w:pPr>
        <w:ind w:firstLine="360"/>
        <w:jc w:val="both"/>
        <w:rPr>
          <w:rFonts w:ascii="Arial" w:hAnsi="Arial" w:cs="Arial"/>
          <w:sz w:val="22"/>
          <w:szCs w:val="22"/>
          <w:lang w:val="kk-KZ"/>
        </w:rPr>
      </w:pPr>
    </w:p>
    <w:p w:rsidR="000B1EFC" w:rsidRPr="003123DD" w:rsidRDefault="000B1EFC" w:rsidP="000B1EFC">
      <w:pPr>
        <w:ind w:firstLine="360"/>
        <w:jc w:val="both"/>
        <w:rPr>
          <w:rFonts w:ascii="Arial" w:hAnsi="Arial" w:cs="Arial"/>
          <w:sz w:val="22"/>
          <w:szCs w:val="22"/>
          <w:lang w:val="kk-KZ"/>
        </w:rPr>
      </w:pPr>
    </w:p>
    <w:p w:rsidR="000B1EFC" w:rsidRPr="003123DD" w:rsidRDefault="000B1EFC" w:rsidP="000B1EFC">
      <w:pPr>
        <w:ind w:firstLine="360"/>
        <w:jc w:val="both"/>
        <w:rPr>
          <w:rFonts w:ascii="Arial" w:hAnsi="Arial" w:cs="Arial"/>
          <w:sz w:val="22"/>
          <w:szCs w:val="22"/>
          <w:lang w:val="kk-KZ"/>
        </w:rPr>
      </w:pPr>
    </w:p>
    <w:p w:rsidR="000B1EFC" w:rsidRPr="003123DD" w:rsidRDefault="000B1EFC" w:rsidP="000B1EFC">
      <w:pPr>
        <w:ind w:firstLine="360"/>
        <w:jc w:val="both"/>
        <w:rPr>
          <w:rFonts w:ascii="Arial" w:hAnsi="Arial" w:cs="Arial"/>
          <w:sz w:val="22"/>
          <w:szCs w:val="22"/>
          <w:lang w:val="kk-KZ"/>
        </w:rPr>
      </w:pPr>
    </w:p>
    <w:p w:rsidR="000B1EFC" w:rsidRPr="003123DD" w:rsidRDefault="000B1EFC" w:rsidP="000B1EFC">
      <w:pPr>
        <w:ind w:firstLine="360"/>
        <w:jc w:val="both"/>
        <w:rPr>
          <w:rFonts w:ascii="Arial" w:hAnsi="Arial" w:cs="Arial"/>
          <w:sz w:val="22"/>
          <w:szCs w:val="22"/>
          <w:lang w:val="kk-KZ"/>
        </w:rPr>
      </w:pPr>
    </w:p>
    <w:p w:rsidR="000B1EFC" w:rsidRPr="003123DD" w:rsidRDefault="000B1EFC" w:rsidP="000B1EFC">
      <w:pPr>
        <w:ind w:firstLine="360"/>
        <w:jc w:val="both"/>
        <w:rPr>
          <w:rFonts w:ascii="Arial" w:hAnsi="Arial" w:cs="Arial"/>
          <w:sz w:val="22"/>
          <w:szCs w:val="22"/>
          <w:lang w:val="kk-KZ"/>
        </w:rPr>
      </w:pPr>
    </w:p>
    <w:p w:rsidR="000B1EFC" w:rsidRPr="003123DD" w:rsidRDefault="000B1EFC" w:rsidP="000B1EFC">
      <w:pPr>
        <w:ind w:firstLine="360"/>
        <w:jc w:val="both"/>
        <w:rPr>
          <w:rFonts w:ascii="Arial" w:hAnsi="Arial" w:cs="Arial"/>
          <w:sz w:val="22"/>
          <w:szCs w:val="22"/>
          <w:lang w:val="kk-KZ"/>
        </w:rPr>
      </w:pPr>
    </w:p>
    <w:p w:rsidR="000B1EFC" w:rsidRPr="003123DD" w:rsidRDefault="000B1EFC" w:rsidP="000B1EFC">
      <w:pPr>
        <w:ind w:firstLine="360"/>
        <w:jc w:val="both"/>
        <w:rPr>
          <w:rFonts w:ascii="Arial" w:hAnsi="Arial" w:cs="Arial"/>
          <w:sz w:val="22"/>
          <w:szCs w:val="22"/>
          <w:lang w:val="kk-KZ"/>
        </w:rPr>
      </w:pPr>
    </w:p>
    <w:p w:rsidR="000B1EFC" w:rsidRPr="003123DD" w:rsidRDefault="000B1EFC" w:rsidP="000B1EFC">
      <w:pPr>
        <w:ind w:firstLine="360"/>
        <w:jc w:val="both"/>
        <w:rPr>
          <w:rFonts w:ascii="Arial" w:hAnsi="Arial" w:cs="Arial"/>
          <w:sz w:val="22"/>
          <w:szCs w:val="22"/>
          <w:lang w:val="kk-KZ"/>
        </w:rPr>
      </w:pPr>
    </w:p>
    <w:p w:rsidR="000B1EFC" w:rsidRPr="003123DD" w:rsidRDefault="000B1EFC" w:rsidP="000B1EFC">
      <w:pPr>
        <w:ind w:firstLine="360"/>
        <w:jc w:val="both"/>
        <w:rPr>
          <w:rFonts w:ascii="Arial" w:hAnsi="Arial" w:cs="Arial"/>
          <w:sz w:val="22"/>
          <w:szCs w:val="22"/>
          <w:lang w:val="kk-KZ"/>
        </w:rPr>
      </w:pPr>
    </w:p>
    <w:p w:rsidR="000B1EFC" w:rsidRPr="003123DD" w:rsidRDefault="000B1EFC" w:rsidP="000B1EFC">
      <w:pPr>
        <w:ind w:firstLine="360"/>
        <w:jc w:val="both"/>
        <w:rPr>
          <w:rFonts w:ascii="Arial" w:hAnsi="Arial" w:cs="Arial"/>
          <w:sz w:val="22"/>
          <w:szCs w:val="22"/>
          <w:lang w:val="kk-KZ"/>
        </w:rPr>
      </w:pPr>
    </w:p>
    <w:p w:rsidR="000B1EFC" w:rsidRPr="003123DD" w:rsidRDefault="000B1EFC" w:rsidP="000B1EFC">
      <w:pPr>
        <w:ind w:firstLine="360"/>
        <w:jc w:val="both"/>
        <w:rPr>
          <w:rFonts w:ascii="Arial" w:hAnsi="Arial" w:cs="Arial"/>
          <w:sz w:val="22"/>
          <w:szCs w:val="22"/>
          <w:lang w:val="kk-KZ"/>
        </w:rPr>
      </w:pPr>
    </w:p>
    <w:p w:rsidR="000B1EFC" w:rsidRPr="003123DD" w:rsidRDefault="000B1EFC" w:rsidP="000B1EFC">
      <w:pPr>
        <w:ind w:firstLine="360"/>
        <w:jc w:val="both"/>
        <w:rPr>
          <w:rFonts w:ascii="Arial" w:hAnsi="Arial" w:cs="Arial"/>
          <w:sz w:val="22"/>
          <w:szCs w:val="22"/>
          <w:lang w:val="kk-KZ"/>
        </w:rPr>
      </w:pPr>
    </w:p>
    <w:p w:rsidR="000B1EFC" w:rsidRPr="003123DD" w:rsidRDefault="000B1EFC" w:rsidP="000B1EFC">
      <w:pPr>
        <w:ind w:firstLine="360"/>
        <w:jc w:val="both"/>
        <w:rPr>
          <w:rFonts w:ascii="Arial" w:hAnsi="Arial" w:cs="Arial"/>
          <w:sz w:val="22"/>
          <w:szCs w:val="22"/>
          <w:lang w:val="kk-KZ"/>
        </w:rPr>
      </w:pPr>
    </w:p>
    <w:p w:rsidR="000B1EFC" w:rsidRPr="003123DD" w:rsidRDefault="000B1EFC" w:rsidP="000B1EFC">
      <w:pPr>
        <w:ind w:firstLine="360"/>
        <w:jc w:val="both"/>
        <w:rPr>
          <w:rFonts w:ascii="Arial" w:hAnsi="Arial" w:cs="Arial"/>
          <w:sz w:val="22"/>
          <w:szCs w:val="22"/>
          <w:lang w:val="kk-KZ"/>
        </w:rPr>
      </w:pPr>
    </w:p>
    <w:p w:rsidR="000B1EFC" w:rsidRPr="003123DD" w:rsidRDefault="000B1EFC" w:rsidP="000B1EFC">
      <w:pPr>
        <w:ind w:firstLine="360"/>
        <w:jc w:val="both"/>
        <w:rPr>
          <w:rFonts w:ascii="Arial" w:hAnsi="Arial" w:cs="Arial"/>
          <w:sz w:val="22"/>
          <w:szCs w:val="22"/>
          <w:lang w:val="kk-KZ"/>
        </w:rPr>
      </w:pPr>
    </w:p>
    <w:p w:rsidR="000B1EFC" w:rsidRPr="003123DD" w:rsidRDefault="000B1EFC" w:rsidP="000B1EFC">
      <w:pPr>
        <w:ind w:firstLine="360"/>
        <w:jc w:val="center"/>
        <w:rPr>
          <w:rFonts w:ascii="Arial" w:hAnsi="Arial" w:cs="Arial"/>
          <w:sz w:val="22"/>
          <w:szCs w:val="22"/>
          <w:lang w:val="kk-KZ"/>
        </w:rPr>
      </w:pPr>
    </w:p>
    <w:p w:rsidR="000B1EFC" w:rsidRPr="003123DD" w:rsidRDefault="000B1EFC" w:rsidP="000B1EFC">
      <w:pPr>
        <w:ind w:firstLine="360"/>
        <w:jc w:val="center"/>
        <w:rPr>
          <w:rFonts w:ascii="Arial" w:hAnsi="Arial" w:cs="Arial"/>
          <w:sz w:val="34"/>
          <w:szCs w:val="34"/>
          <w:lang w:val="kk-KZ"/>
        </w:rPr>
      </w:pPr>
      <w:r w:rsidRPr="003123DD">
        <w:rPr>
          <w:rFonts w:ascii="Arial" w:hAnsi="Arial" w:cs="Arial"/>
          <w:sz w:val="34"/>
          <w:szCs w:val="34"/>
          <w:lang w:val="kk-KZ"/>
        </w:rPr>
        <w:t>Фонд Евразия Центральной Азии</w:t>
      </w:r>
    </w:p>
    <w:p w:rsidR="000B1EFC" w:rsidRPr="003123DD" w:rsidRDefault="000B1EFC" w:rsidP="000B1EFC">
      <w:pPr>
        <w:ind w:firstLine="360"/>
        <w:jc w:val="both"/>
        <w:rPr>
          <w:rFonts w:ascii="Arial" w:hAnsi="Arial" w:cs="Arial"/>
          <w:sz w:val="34"/>
          <w:szCs w:val="34"/>
          <w:lang w:val="kk-KZ"/>
        </w:rPr>
      </w:pPr>
    </w:p>
    <w:p w:rsidR="000B1EFC" w:rsidRPr="003123DD" w:rsidRDefault="000B1EFC" w:rsidP="000B1EFC">
      <w:pPr>
        <w:ind w:firstLine="360"/>
        <w:jc w:val="center"/>
        <w:rPr>
          <w:rFonts w:ascii="Arial" w:hAnsi="Arial" w:cs="Arial"/>
          <w:sz w:val="34"/>
          <w:szCs w:val="34"/>
          <w:lang w:val="kk-KZ"/>
        </w:rPr>
      </w:pPr>
    </w:p>
    <w:p w:rsidR="000B1EFC" w:rsidRPr="003123DD" w:rsidRDefault="000B1EFC" w:rsidP="000B1EFC">
      <w:pPr>
        <w:ind w:firstLine="360"/>
        <w:jc w:val="center"/>
        <w:rPr>
          <w:rFonts w:ascii="Arial" w:hAnsi="Arial" w:cs="Arial"/>
          <w:sz w:val="34"/>
          <w:szCs w:val="34"/>
          <w:lang w:val="kk-KZ"/>
        </w:rPr>
      </w:pPr>
    </w:p>
    <w:p w:rsidR="000B1EFC" w:rsidRPr="003123DD" w:rsidRDefault="000B1EFC" w:rsidP="000B1EFC">
      <w:pPr>
        <w:ind w:firstLine="360"/>
        <w:jc w:val="center"/>
        <w:rPr>
          <w:rFonts w:ascii="Arial" w:hAnsi="Arial" w:cs="Arial"/>
          <w:sz w:val="34"/>
          <w:szCs w:val="34"/>
          <w:lang w:val="kk-KZ"/>
        </w:rPr>
      </w:pPr>
    </w:p>
    <w:p w:rsidR="00400D85" w:rsidRPr="003123DD" w:rsidRDefault="00400D85" w:rsidP="000B1EFC">
      <w:pPr>
        <w:ind w:firstLine="360"/>
        <w:jc w:val="center"/>
        <w:rPr>
          <w:rFonts w:ascii="Arial" w:hAnsi="Arial" w:cs="Arial"/>
          <w:sz w:val="34"/>
          <w:szCs w:val="34"/>
          <w:lang w:val="kk-KZ"/>
        </w:rPr>
      </w:pPr>
    </w:p>
    <w:p w:rsidR="00400D85" w:rsidRPr="003123DD" w:rsidRDefault="00400D85" w:rsidP="000B1EFC">
      <w:pPr>
        <w:ind w:firstLine="360"/>
        <w:jc w:val="center"/>
        <w:rPr>
          <w:rFonts w:ascii="Arial" w:hAnsi="Arial" w:cs="Arial"/>
          <w:sz w:val="34"/>
          <w:szCs w:val="34"/>
          <w:lang w:val="kk-KZ"/>
        </w:rPr>
      </w:pPr>
    </w:p>
    <w:p w:rsidR="00400D85" w:rsidRPr="003123DD" w:rsidRDefault="00400D85" w:rsidP="000B1EFC">
      <w:pPr>
        <w:ind w:firstLine="360"/>
        <w:jc w:val="center"/>
        <w:rPr>
          <w:rFonts w:ascii="Arial" w:hAnsi="Arial" w:cs="Arial"/>
          <w:sz w:val="34"/>
          <w:szCs w:val="34"/>
          <w:lang w:val="kk-KZ"/>
        </w:rPr>
      </w:pPr>
    </w:p>
    <w:p w:rsidR="000B1EFC" w:rsidRPr="003123DD" w:rsidRDefault="00400D85" w:rsidP="000B1EFC">
      <w:pPr>
        <w:ind w:firstLine="360"/>
        <w:jc w:val="center"/>
        <w:rPr>
          <w:rFonts w:ascii="Arial" w:hAnsi="Arial" w:cs="Arial"/>
          <w:sz w:val="34"/>
          <w:szCs w:val="34"/>
          <w:lang w:val="kk-KZ"/>
        </w:rPr>
      </w:pPr>
      <w:r w:rsidRPr="003123DD">
        <w:rPr>
          <w:rFonts w:ascii="Arial" w:hAnsi="Arial" w:cs="Arial"/>
          <w:sz w:val="34"/>
          <w:szCs w:val="34"/>
          <w:lang w:val="kk-KZ"/>
        </w:rPr>
        <w:t>Бишкек-</w:t>
      </w:r>
      <w:r w:rsidR="000B1EFC" w:rsidRPr="003123DD">
        <w:rPr>
          <w:rFonts w:ascii="Arial" w:hAnsi="Arial" w:cs="Arial"/>
          <w:sz w:val="34"/>
          <w:szCs w:val="34"/>
          <w:lang w:val="kk-KZ"/>
        </w:rPr>
        <w:t xml:space="preserve"> 2011</w:t>
      </w:r>
    </w:p>
    <w:p w:rsidR="003123DD" w:rsidRDefault="000B1EFC" w:rsidP="003123D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123DD">
        <w:rPr>
          <w:rFonts w:ascii="Arial" w:hAnsi="Arial" w:cs="Arial"/>
          <w:sz w:val="34"/>
          <w:szCs w:val="34"/>
          <w:lang w:val="kk-KZ"/>
        </w:rPr>
        <w:br w:type="page"/>
      </w:r>
      <w:r w:rsidR="003123DD" w:rsidRPr="003123DD">
        <w:rPr>
          <w:rFonts w:ascii="Arial" w:hAnsi="Arial" w:cs="Arial"/>
          <w:sz w:val="22"/>
          <w:szCs w:val="22"/>
        </w:rPr>
        <w:lastRenderedPageBreak/>
        <w:t>Д</w:t>
      </w:r>
      <w:r w:rsidR="003123DD">
        <w:rPr>
          <w:rFonts w:ascii="Arial" w:hAnsi="Arial" w:cs="Arial"/>
          <w:sz w:val="22"/>
          <w:szCs w:val="22"/>
        </w:rPr>
        <w:t xml:space="preserve">анная публикация </w:t>
      </w:r>
      <w:r w:rsidR="003123DD" w:rsidRPr="003123DD">
        <w:rPr>
          <w:rFonts w:ascii="Arial" w:hAnsi="Arial" w:cs="Arial"/>
          <w:sz w:val="22"/>
          <w:szCs w:val="22"/>
        </w:rPr>
        <w:t xml:space="preserve">стала возможной благодаря поддержке </w:t>
      </w:r>
      <w:proofErr w:type="gramStart"/>
      <w:r w:rsidR="003123DD" w:rsidRPr="003123DD">
        <w:rPr>
          <w:rFonts w:ascii="Arial" w:hAnsi="Arial" w:cs="Arial"/>
          <w:sz w:val="22"/>
          <w:szCs w:val="22"/>
        </w:rPr>
        <w:t>a</w:t>
      </w:r>
      <w:proofErr w:type="gramEnd"/>
      <w:r w:rsidR="003123DD" w:rsidRPr="003123DD">
        <w:rPr>
          <w:rFonts w:ascii="Arial" w:hAnsi="Arial" w:cs="Arial"/>
          <w:sz w:val="22"/>
          <w:szCs w:val="22"/>
        </w:rPr>
        <w:t xml:space="preserve">мериканского народа через Агентство США по международному развитию (USAID). Фонд Евразии Центральной Азии несет ответственность за содержание публикации, которое не обязательно отражает позицию USAID или Правительства США. </w:t>
      </w:r>
    </w:p>
    <w:p w:rsidR="003123DD" w:rsidRPr="003123DD" w:rsidRDefault="003123DD" w:rsidP="003123D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400D85" w:rsidRPr="003123DD" w:rsidRDefault="00400D85" w:rsidP="00400D85">
      <w:p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bCs/>
          <w:sz w:val="22"/>
          <w:szCs w:val="22"/>
        </w:rPr>
        <w:t xml:space="preserve">Пособие выпущено в рамках проекта «Повышение бюджетной грамотности и упрощение доступа к информации» по Правительственной программе «Вопросы информационной  прозрачности и подотчетности в Кыргызской Республике».  </w:t>
      </w:r>
    </w:p>
    <w:p w:rsidR="00400D85" w:rsidRPr="003123DD" w:rsidRDefault="00400D85" w:rsidP="00400D85">
      <w:pPr>
        <w:tabs>
          <w:tab w:val="left" w:pos="1005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:rsidR="00400D85" w:rsidRPr="003123DD" w:rsidRDefault="00400D85" w:rsidP="00400D85">
      <w:pPr>
        <w:tabs>
          <w:tab w:val="left" w:pos="1005"/>
          <w:tab w:val="left" w:pos="8640"/>
        </w:tabs>
        <w:jc w:val="both"/>
        <w:rPr>
          <w:rFonts w:ascii="Arial" w:eastAsia="Calibri" w:hAnsi="Arial" w:cs="Arial"/>
          <w:sz w:val="22"/>
          <w:szCs w:val="22"/>
        </w:rPr>
      </w:pPr>
      <w:r w:rsidRPr="003123DD">
        <w:rPr>
          <w:rFonts w:ascii="Arial" w:hAnsi="Arial" w:cs="Arial"/>
          <w:bCs/>
          <w:sz w:val="22"/>
          <w:szCs w:val="22"/>
        </w:rPr>
        <w:t xml:space="preserve">Проект реализуется Фондом Евразия Центральной Азии при финансовой поддержке USAID и Governance Partnership Facility. </w:t>
      </w:r>
    </w:p>
    <w:p w:rsidR="00400D85" w:rsidRPr="003123DD" w:rsidRDefault="00400D85" w:rsidP="00400D85">
      <w:pPr>
        <w:jc w:val="both"/>
        <w:rPr>
          <w:rFonts w:ascii="Arial" w:hAnsi="Arial" w:cs="Arial"/>
          <w:sz w:val="22"/>
          <w:szCs w:val="22"/>
        </w:rPr>
      </w:pPr>
    </w:p>
    <w:p w:rsidR="000B1EFC" w:rsidRPr="003123DD" w:rsidRDefault="000B1EFC" w:rsidP="000B1EFC">
      <w:pPr>
        <w:tabs>
          <w:tab w:val="left" w:pos="1005"/>
          <w:tab w:val="left" w:pos="8640"/>
        </w:tabs>
        <w:jc w:val="center"/>
        <w:rPr>
          <w:rFonts w:ascii="Arial" w:hAnsi="Arial" w:cs="Arial"/>
          <w:b/>
          <w:sz w:val="22"/>
          <w:szCs w:val="22"/>
        </w:rPr>
      </w:pPr>
    </w:p>
    <w:p w:rsidR="000B1EFC" w:rsidRPr="003123DD" w:rsidRDefault="000B1EFC" w:rsidP="000B1EFC">
      <w:pPr>
        <w:tabs>
          <w:tab w:val="left" w:pos="1005"/>
          <w:tab w:val="left" w:pos="8640"/>
        </w:tabs>
        <w:jc w:val="center"/>
        <w:rPr>
          <w:rFonts w:ascii="Arial" w:hAnsi="Arial" w:cs="Arial"/>
          <w:b/>
          <w:sz w:val="22"/>
          <w:szCs w:val="22"/>
        </w:rPr>
      </w:pPr>
    </w:p>
    <w:p w:rsidR="00973BB5" w:rsidRPr="003123DD" w:rsidRDefault="00973BB5" w:rsidP="00001A2E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973BB5" w:rsidRPr="003123DD" w:rsidRDefault="00973BB5" w:rsidP="00001A2E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327796" w:rsidRPr="003123DD" w:rsidRDefault="00327796" w:rsidP="00001A2E">
      <w:pPr>
        <w:ind w:firstLine="360"/>
        <w:jc w:val="both"/>
        <w:rPr>
          <w:rFonts w:ascii="Arial" w:hAnsi="Arial" w:cs="Arial"/>
          <w:i/>
          <w:sz w:val="22"/>
          <w:szCs w:val="22"/>
        </w:rPr>
      </w:pPr>
    </w:p>
    <w:p w:rsidR="00327796" w:rsidRPr="003123DD" w:rsidRDefault="00327796" w:rsidP="00001A2E">
      <w:pPr>
        <w:ind w:firstLine="360"/>
        <w:jc w:val="both"/>
        <w:rPr>
          <w:rFonts w:ascii="Arial" w:hAnsi="Arial" w:cs="Arial"/>
          <w:i/>
          <w:sz w:val="22"/>
          <w:szCs w:val="22"/>
        </w:rPr>
      </w:pPr>
    </w:p>
    <w:p w:rsidR="00327796" w:rsidRPr="003123DD" w:rsidRDefault="00327796" w:rsidP="00001A2E">
      <w:pPr>
        <w:ind w:firstLine="360"/>
        <w:jc w:val="both"/>
        <w:rPr>
          <w:rFonts w:ascii="Arial" w:hAnsi="Arial" w:cs="Arial"/>
          <w:i/>
          <w:sz w:val="22"/>
          <w:szCs w:val="22"/>
        </w:rPr>
      </w:pPr>
    </w:p>
    <w:p w:rsidR="00327796" w:rsidRPr="003123DD" w:rsidRDefault="00327796" w:rsidP="00001A2E">
      <w:pPr>
        <w:ind w:firstLine="360"/>
        <w:jc w:val="both"/>
        <w:rPr>
          <w:rFonts w:ascii="Arial" w:hAnsi="Arial" w:cs="Arial"/>
          <w:i/>
          <w:sz w:val="22"/>
          <w:szCs w:val="22"/>
        </w:rPr>
      </w:pPr>
    </w:p>
    <w:p w:rsidR="00E07854" w:rsidRPr="003123DD" w:rsidRDefault="00E07854" w:rsidP="00001A2E">
      <w:pPr>
        <w:ind w:firstLine="360"/>
        <w:jc w:val="both"/>
        <w:rPr>
          <w:rFonts w:ascii="Arial" w:hAnsi="Arial" w:cs="Arial"/>
          <w:i/>
          <w:sz w:val="22"/>
          <w:szCs w:val="22"/>
        </w:rPr>
      </w:pPr>
    </w:p>
    <w:p w:rsidR="00E07854" w:rsidRPr="003123DD" w:rsidRDefault="00E07854" w:rsidP="00001A2E">
      <w:pPr>
        <w:ind w:firstLine="360"/>
        <w:jc w:val="both"/>
        <w:rPr>
          <w:rFonts w:ascii="Arial" w:hAnsi="Arial" w:cs="Arial"/>
          <w:i/>
          <w:sz w:val="22"/>
          <w:szCs w:val="22"/>
        </w:rPr>
      </w:pPr>
    </w:p>
    <w:p w:rsidR="00E07854" w:rsidRPr="003123DD" w:rsidRDefault="00E07854" w:rsidP="00001A2E">
      <w:pPr>
        <w:ind w:firstLine="360"/>
        <w:jc w:val="both"/>
        <w:rPr>
          <w:rFonts w:ascii="Arial" w:hAnsi="Arial" w:cs="Arial"/>
          <w:i/>
          <w:sz w:val="22"/>
          <w:szCs w:val="22"/>
        </w:rPr>
      </w:pPr>
    </w:p>
    <w:p w:rsidR="00E07854" w:rsidRPr="003123DD" w:rsidRDefault="00E07854" w:rsidP="00001A2E">
      <w:pPr>
        <w:ind w:firstLine="360"/>
        <w:jc w:val="both"/>
        <w:rPr>
          <w:rFonts w:ascii="Arial" w:hAnsi="Arial" w:cs="Arial"/>
          <w:i/>
          <w:sz w:val="22"/>
          <w:szCs w:val="22"/>
        </w:rPr>
      </w:pPr>
    </w:p>
    <w:p w:rsidR="00E07854" w:rsidRPr="003123DD" w:rsidRDefault="00E07854" w:rsidP="00001A2E">
      <w:pPr>
        <w:ind w:firstLine="360"/>
        <w:jc w:val="both"/>
        <w:rPr>
          <w:rFonts w:ascii="Arial" w:hAnsi="Arial" w:cs="Arial"/>
          <w:i/>
          <w:sz w:val="22"/>
          <w:szCs w:val="22"/>
        </w:rPr>
      </w:pPr>
    </w:p>
    <w:p w:rsidR="00BA1780" w:rsidRPr="003123DD" w:rsidRDefault="00973BB5" w:rsidP="00001A2E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  <w:lang w:val="kk-KZ"/>
        </w:rPr>
        <w:br w:type="page"/>
      </w:r>
      <w:r w:rsidR="0012565C" w:rsidRPr="003123DD">
        <w:rPr>
          <w:rFonts w:ascii="Arial" w:hAnsi="Arial" w:cs="Arial"/>
          <w:sz w:val="22"/>
          <w:szCs w:val="22"/>
          <w:lang w:val="kk-KZ"/>
        </w:rPr>
        <w:lastRenderedPageBreak/>
        <w:t xml:space="preserve">Уважаемый читатель! Ты держишь в руках </w:t>
      </w:r>
      <w:r w:rsidR="00E07854" w:rsidRPr="003123DD">
        <w:rPr>
          <w:rFonts w:ascii="Arial" w:hAnsi="Arial" w:cs="Arial"/>
          <w:sz w:val="22"/>
          <w:szCs w:val="22"/>
          <w:lang w:val="kk-KZ"/>
        </w:rPr>
        <w:t>пособие</w:t>
      </w:r>
      <w:r w:rsidR="00D97902" w:rsidRPr="003123DD">
        <w:rPr>
          <w:rFonts w:ascii="Arial" w:hAnsi="Arial" w:cs="Arial"/>
          <w:sz w:val="22"/>
          <w:szCs w:val="22"/>
          <w:lang w:val="kk-KZ"/>
        </w:rPr>
        <w:t xml:space="preserve"> </w:t>
      </w:r>
      <w:r w:rsidR="0012565C" w:rsidRPr="003123DD">
        <w:rPr>
          <w:rFonts w:ascii="Arial" w:hAnsi="Arial" w:cs="Arial"/>
          <w:sz w:val="22"/>
          <w:szCs w:val="22"/>
          <w:lang w:val="kk-KZ"/>
        </w:rPr>
        <w:t xml:space="preserve">для вовлечения граждан в участие в бюджетном процессе и проведения общественной экспертизы принимаемых на местном уровне решений.  Согласно действующего законодательства </w:t>
      </w:r>
      <w:r w:rsidR="00F236A7" w:rsidRPr="003123DD">
        <w:rPr>
          <w:rFonts w:ascii="Arial" w:hAnsi="Arial" w:cs="Arial"/>
          <w:sz w:val="22"/>
          <w:szCs w:val="22"/>
          <w:u w:val="single"/>
        </w:rPr>
        <w:t>основной</w:t>
      </w:r>
      <w:r w:rsidR="00001A2E" w:rsidRPr="003123DD">
        <w:rPr>
          <w:rFonts w:ascii="Arial" w:hAnsi="Arial" w:cs="Arial"/>
          <w:sz w:val="22"/>
          <w:szCs w:val="22"/>
          <w:u w:val="single"/>
        </w:rPr>
        <w:t xml:space="preserve"> задачей в деятельности органов местного самоуправления в Кыргызстане является социально-экономическое развитие соответствующей территории с целью повышения уровня жизни населения</w:t>
      </w:r>
      <w:r w:rsidR="00BA1780" w:rsidRPr="003123DD">
        <w:rPr>
          <w:rFonts w:ascii="Arial" w:hAnsi="Arial" w:cs="Arial"/>
          <w:sz w:val="22"/>
          <w:szCs w:val="22"/>
        </w:rPr>
        <w:t>.</w:t>
      </w:r>
    </w:p>
    <w:p w:rsidR="00001A2E" w:rsidRPr="003123DD" w:rsidRDefault="001B660A" w:rsidP="00001A2E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39370</wp:posOffset>
            </wp:positionV>
            <wp:extent cx="3844290" cy="1519555"/>
            <wp:effectExtent l="19050" t="0" r="3810" b="0"/>
            <wp:wrapSquare wrapText="bothSides"/>
            <wp:docPr id="130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290" cy="151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6A7" w:rsidRPr="003123DD">
        <w:rPr>
          <w:rFonts w:ascii="Arial" w:hAnsi="Arial" w:cs="Arial"/>
          <w:sz w:val="22"/>
          <w:szCs w:val="22"/>
        </w:rPr>
        <w:t xml:space="preserve">Как можно повысить уровень жизни населения? Конечно через </w:t>
      </w:r>
      <w:r w:rsidR="00681917" w:rsidRPr="003123DD">
        <w:rPr>
          <w:rFonts w:ascii="Arial" w:hAnsi="Arial" w:cs="Arial"/>
          <w:sz w:val="22"/>
          <w:szCs w:val="22"/>
        </w:rPr>
        <w:t>повышени</w:t>
      </w:r>
      <w:proofErr w:type="gramStart"/>
      <w:r w:rsidR="00681917" w:rsidRPr="003123DD">
        <w:rPr>
          <w:rFonts w:ascii="Arial" w:hAnsi="Arial" w:cs="Arial"/>
          <w:sz w:val="22"/>
          <w:szCs w:val="22"/>
          <w:lang w:val="en-US"/>
        </w:rPr>
        <w:t>e</w:t>
      </w:r>
      <w:proofErr w:type="gramEnd"/>
      <w:r w:rsidR="00681917" w:rsidRPr="003123DD">
        <w:rPr>
          <w:rFonts w:ascii="Arial" w:hAnsi="Arial" w:cs="Arial"/>
          <w:sz w:val="22"/>
          <w:szCs w:val="22"/>
        </w:rPr>
        <w:t xml:space="preserve"> </w:t>
      </w:r>
      <w:r w:rsidR="00F236A7" w:rsidRPr="003123DD">
        <w:rPr>
          <w:rFonts w:ascii="Arial" w:hAnsi="Arial" w:cs="Arial"/>
          <w:sz w:val="22"/>
          <w:szCs w:val="22"/>
        </w:rPr>
        <w:t xml:space="preserve">качества предоставляемых </w:t>
      </w:r>
      <w:r w:rsidR="00C66EFA" w:rsidRPr="003123DD">
        <w:rPr>
          <w:rFonts w:ascii="Arial" w:hAnsi="Arial" w:cs="Arial"/>
          <w:sz w:val="22"/>
          <w:szCs w:val="22"/>
        </w:rPr>
        <w:t xml:space="preserve">на местном уровне </w:t>
      </w:r>
      <w:r w:rsidR="00F236A7" w:rsidRPr="003123DD">
        <w:rPr>
          <w:rFonts w:ascii="Arial" w:hAnsi="Arial" w:cs="Arial"/>
          <w:sz w:val="22"/>
          <w:szCs w:val="22"/>
        </w:rPr>
        <w:t>услуг.</w:t>
      </w:r>
      <w:r w:rsidR="00C66EFA" w:rsidRPr="003123DD">
        <w:rPr>
          <w:rFonts w:ascii="Arial" w:hAnsi="Arial" w:cs="Arial"/>
          <w:sz w:val="22"/>
          <w:szCs w:val="22"/>
        </w:rPr>
        <w:t xml:space="preserve"> Как можно повысить качество предоставляемых услуг? Конечно через увеличение финансирования данной услуги или повышения </w:t>
      </w:r>
      <w:r w:rsidR="00BA1780" w:rsidRPr="003123DD">
        <w:rPr>
          <w:rFonts w:ascii="Arial" w:hAnsi="Arial" w:cs="Arial"/>
          <w:sz w:val="22"/>
          <w:szCs w:val="22"/>
        </w:rPr>
        <w:t xml:space="preserve">эффективности </w:t>
      </w:r>
      <w:r w:rsidR="00C66EFA" w:rsidRPr="003123DD">
        <w:rPr>
          <w:rFonts w:ascii="Arial" w:hAnsi="Arial" w:cs="Arial"/>
          <w:sz w:val="22"/>
          <w:szCs w:val="22"/>
        </w:rPr>
        <w:t>использования бюджетных средств. Следовательно, п</w:t>
      </w:r>
      <w:r w:rsidR="00001A2E" w:rsidRPr="003123DD">
        <w:rPr>
          <w:rFonts w:ascii="Arial" w:hAnsi="Arial" w:cs="Arial"/>
          <w:sz w:val="22"/>
          <w:szCs w:val="22"/>
        </w:rPr>
        <w:t xml:space="preserve">риоритетным направлением в выполнении </w:t>
      </w:r>
      <w:r w:rsidR="00C66EFA" w:rsidRPr="003123DD">
        <w:rPr>
          <w:rFonts w:ascii="Arial" w:hAnsi="Arial" w:cs="Arial"/>
          <w:sz w:val="22"/>
          <w:szCs w:val="22"/>
        </w:rPr>
        <w:t xml:space="preserve">своей </w:t>
      </w:r>
      <w:r w:rsidR="00001A2E" w:rsidRPr="003123DD">
        <w:rPr>
          <w:rFonts w:ascii="Arial" w:hAnsi="Arial" w:cs="Arial"/>
          <w:sz w:val="22"/>
          <w:szCs w:val="22"/>
        </w:rPr>
        <w:t xml:space="preserve">задачи является эффективная политика органов власти в вопросах формирования и управления доходами </w:t>
      </w:r>
      <w:r w:rsidR="00C66EFA" w:rsidRPr="003123DD">
        <w:rPr>
          <w:rFonts w:ascii="Arial" w:hAnsi="Arial" w:cs="Arial"/>
          <w:sz w:val="22"/>
          <w:szCs w:val="22"/>
        </w:rPr>
        <w:t xml:space="preserve"> и расходами  </w:t>
      </w:r>
      <w:r w:rsidR="00001A2E" w:rsidRPr="003123DD">
        <w:rPr>
          <w:rFonts w:ascii="Arial" w:hAnsi="Arial" w:cs="Arial"/>
          <w:sz w:val="22"/>
          <w:szCs w:val="22"/>
        </w:rPr>
        <w:t>муниципалитета.</w:t>
      </w:r>
      <w:r w:rsidR="00A43D18" w:rsidRPr="003123DD">
        <w:rPr>
          <w:rFonts w:ascii="Arial" w:hAnsi="Arial" w:cs="Arial"/>
          <w:sz w:val="22"/>
          <w:szCs w:val="22"/>
        </w:rPr>
        <w:t xml:space="preserve"> </w:t>
      </w:r>
    </w:p>
    <w:p w:rsidR="006342B0" w:rsidRPr="003123DD" w:rsidRDefault="00714014" w:rsidP="0071401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 xml:space="preserve">Проблема прозрачности действий власти на любом уровне сегодня особенно актуальна, поскольку прозрачность – основное условие открытости решений властных структур. </w:t>
      </w:r>
      <w:r w:rsidR="006342B0" w:rsidRPr="003123DD">
        <w:rPr>
          <w:rFonts w:ascii="Arial" w:hAnsi="Arial" w:cs="Arial"/>
          <w:sz w:val="22"/>
          <w:szCs w:val="22"/>
        </w:rPr>
        <w:t xml:space="preserve">Суть прозрачности бюджета и бюджетного процесса определяется </w:t>
      </w:r>
      <w:r w:rsidR="006342B0" w:rsidRPr="003123DD">
        <w:rPr>
          <w:rFonts w:ascii="Arial" w:hAnsi="Arial" w:cs="Arial"/>
          <w:sz w:val="22"/>
          <w:szCs w:val="22"/>
          <w:u w:val="single"/>
        </w:rPr>
        <w:t>не только доступностью информации для общественности</w:t>
      </w:r>
      <w:r w:rsidR="00480136" w:rsidRPr="003123DD">
        <w:rPr>
          <w:rFonts w:ascii="Arial" w:hAnsi="Arial" w:cs="Arial"/>
          <w:sz w:val="22"/>
          <w:szCs w:val="22"/>
          <w:u w:val="single"/>
        </w:rPr>
        <w:t>, но и</w:t>
      </w:r>
      <w:r w:rsidR="006342B0" w:rsidRPr="003123DD">
        <w:rPr>
          <w:rFonts w:ascii="Arial" w:hAnsi="Arial" w:cs="Arial"/>
          <w:sz w:val="22"/>
          <w:szCs w:val="22"/>
          <w:u w:val="single"/>
        </w:rPr>
        <w:t xml:space="preserve"> является необходимым</w:t>
      </w:r>
      <w:r w:rsidR="00480136" w:rsidRPr="003123DD">
        <w:rPr>
          <w:rFonts w:ascii="Arial" w:hAnsi="Arial" w:cs="Arial"/>
          <w:sz w:val="22"/>
          <w:szCs w:val="22"/>
          <w:u w:val="single"/>
        </w:rPr>
        <w:t xml:space="preserve"> условием общественного участия</w:t>
      </w:r>
      <w:r w:rsidR="006342B0" w:rsidRPr="003123DD">
        <w:rPr>
          <w:rFonts w:ascii="Arial" w:hAnsi="Arial" w:cs="Arial"/>
          <w:sz w:val="22"/>
          <w:szCs w:val="22"/>
        </w:rPr>
        <w:t>. Прозрачность бюджета, будучи инструментом развития демократии, в свою очередь зависит от ее зрелости, т.е. готовности и способности населения и институтов гражданского общества осуществлять общественный контроль прозрачности бюджетного процесса и участвовать в принятии решений по вопросам бюджетной политики, отстаивая интересы территориального сообщества.</w:t>
      </w:r>
    </w:p>
    <w:p w:rsidR="006B27B7" w:rsidRPr="003123DD" w:rsidRDefault="001B660A" w:rsidP="0071401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538480</wp:posOffset>
            </wp:positionV>
            <wp:extent cx="2058035" cy="2011045"/>
            <wp:effectExtent l="19050" t="0" r="0" b="0"/>
            <wp:wrapSquare wrapText="bothSides"/>
            <wp:docPr id="129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201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27B7" w:rsidRPr="003123DD">
        <w:rPr>
          <w:rFonts w:ascii="Arial" w:hAnsi="Arial" w:cs="Arial"/>
          <w:sz w:val="22"/>
          <w:szCs w:val="22"/>
        </w:rPr>
        <w:t>В случае</w:t>
      </w:r>
      <w:proofErr w:type="gramStart"/>
      <w:r w:rsidR="006B27B7" w:rsidRPr="003123DD">
        <w:rPr>
          <w:rFonts w:ascii="Arial" w:hAnsi="Arial" w:cs="Arial"/>
          <w:sz w:val="22"/>
          <w:szCs w:val="22"/>
        </w:rPr>
        <w:t>,</w:t>
      </w:r>
      <w:proofErr w:type="gramEnd"/>
      <w:r w:rsidR="006B27B7" w:rsidRPr="003123DD">
        <w:rPr>
          <w:rFonts w:ascii="Arial" w:hAnsi="Arial" w:cs="Arial"/>
          <w:sz w:val="22"/>
          <w:szCs w:val="22"/>
        </w:rPr>
        <w:t xml:space="preserve"> если население айыльных округов получают качественную информацию о бюджете и на основе данной информации активно вовлекаются в процесс принятия решений, то и население и органы местного самоуправления находят общий язык и совместно работают над преодолением трудностей и задач.</w:t>
      </w:r>
      <w:r w:rsidR="006B27B7" w:rsidRPr="003123DD" w:rsidDel="006B27B7">
        <w:rPr>
          <w:rFonts w:ascii="Arial" w:hAnsi="Arial" w:cs="Arial"/>
          <w:sz w:val="22"/>
          <w:szCs w:val="22"/>
        </w:rPr>
        <w:t xml:space="preserve"> </w:t>
      </w:r>
      <w:r w:rsidR="006B27B7" w:rsidRPr="003123DD">
        <w:rPr>
          <w:rFonts w:ascii="Arial" w:hAnsi="Arial" w:cs="Arial"/>
          <w:noProof/>
        </w:rPr>
        <w:t xml:space="preserve"> </w:t>
      </w:r>
    </w:p>
    <w:p w:rsidR="00480136" w:rsidRPr="003123DD" w:rsidRDefault="00480136" w:rsidP="0071401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 xml:space="preserve">Данное </w:t>
      </w:r>
      <w:r w:rsidR="00D97902" w:rsidRPr="003123DD">
        <w:rPr>
          <w:rFonts w:ascii="Arial" w:hAnsi="Arial" w:cs="Arial"/>
          <w:sz w:val="22"/>
          <w:szCs w:val="22"/>
        </w:rPr>
        <w:t xml:space="preserve">пособие </w:t>
      </w:r>
      <w:r w:rsidRPr="003123DD">
        <w:rPr>
          <w:rFonts w:ascii="Arial" w:hAnsi="Arial" w:cs="Arial"/>
          <w:sz w:val="22"/>
          <w:szCs w:val="22"/>
        </w:rPr>
        <w:t>специально подготовлено для того, чтобы  вкратце ознакомить с основными понятиями в системе местного самоуправления в бюджетной сфере</w:t>
      </w:r>
      <w:r w:rsidR="00C8696E" w:rsidRPr="003123DD">
        <w:rPr>
          <w:rFonts w:ascii="Arial" w:hAnsi="Arial" w:cs="Arial"/>
          <w:sz w:val="22"/>
          <w:szCs w:val="22"/>
        </w:rPr>
        <w:t>:</w:t>
      </w:r>
      <w:r w:rsidRPr="003123DD">
        <w:rPr>
          <w:rFonts w:ascii="Arial" w:hAnsi="Arial" w:cs="Arial"/>
          <w:sz w:val="22"/>
          <w:szCs w:val="22"/>
        </w:rPr>
        <w:t xml:space="preserve"> </w:t>
      </w:r>
      <w:r w:rsidR="00C8696E" w:rsidRPr="003123DD">
        <w:rPr>
          <w:rFonts w:ascii="Arial" w:hAnsi="Arial" w:cs="Arial"/>
          <w:sz w:val="22"/>
          <w:szCs w:val="22"/>
        </w:rPr>
        <w:t>в вопросах формирования доходов и расходов бюджета</w:t>
      </w:r>
      <w:r w:rsidRPr="003123DD">
        <w:rPr>
          <w:rFonts w:ascii="Arial" w:hAnsi="Arial" w:cs="Arial"/>
          <w:sz w:val="22"/>
          <w:szCs w:val="22"/>
        </w:rPr>
        <w:t>,</w:t>
      </w:r>
      <w:r w:rsidR="00C8696E" w:rsidRPr="003123DD">
        <w:rPr>
          <w:rFonts w:ascii="Arial" w:hAnsi="Arial" w:cs="Arial"/>
          <w:sz w:val="22"/>
          <w:szCs w:val="22"/>
        </w:rPr>
        <w:t xml:space="preserve"> в разграничении доходных и расходных полномочий, в вопросах доступа к бюджетной информации, в вопросах гражданского участия в подготовке и принятии решения.</w:t>
      </w:r>
    </w:p>
    <w:p w:rsidR="00C8696E" w:rsidRPr="003123DD" w:rsidRDefault="00C8696E" w:rsidP="0071401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Мы надеемся, что данн</w:t>
      </w:r>
      <w:r w:rsidR="00E07854" w:rsidRPr="003123DD">
        <w:rPr>
          <w:rFonts w:ascii="Arial" w:hAnsi="Arial" w:cs="Arial"/>
          <w:sz w:val="22"/>
          <w:szCs w:val="22"/>
        </w:rPr>
        <w:t>ое краткое пособие</w:t>
      </w:r>
      <w:r w:rsidRPr="003123DD">
        <w:rPr>
          <w:rFonts w:ascii="Arial" w:hAnsi="Arial" w:cs="Arial"/>
          <w:sz w:val="22"/>
          <w:szCs w:val="22"/>
        </w:rPr>
        <w:t xml:space="preserve"> поможет Вам и </w:t>
      </w:r>
      <w:r w:rsidR="009740EB" w:rsidRPr="003123DD">
        <w:rPr>
          <w:rFonts w:ascii="Arial" w:hAnsi="Arial" w:cs="Arial"/>
          <w:sz w:val="22"/>
          <w:szCs w:val="22"/>
        </w:rPr>
        <w:t>Вашим коллегам и жителям Вашего муниципалитета  понять вопросы формирования бюджета с тем</w:t>
      </w:r>
      <w:r w:rsidR="00562A88" w:rsidRPr="003123DD">
        <w:rPr>
          <w:rFonts w:ascii="Arial" w:hAnsi="Arial" w:cs="Arial"/>
          <w:sz w:val="22"/>
          <w:szCs w:val="22"/>
        </w:rPr>
        <w:t>,</w:t>
      </w:r>
      <w:r w:rsidR="009740EB" w:rsidRPr="003123DD">
        <w:rPr>
          <w:rFonts w:ascii="Arial" w:hAnsi="Arial" w:cs="Arial"/>
          <w:sz w:val="22"/>
          <w:szCs w:val="22"/>
        </w:rPr>
        <w:t xml:space="preserve"> чтобы вести постоянную работу по вовлечению гражданского общества в бюджетные процессы, с </w:t>
      </w:r>
      <w:proofErr w:type="gramStart"/>
      <w:r w:rsidR="009740EB" w:rsidRPr="003123DD">
        <w:rPr>
          <w:rFonts w:ascii="Arial" w:hAnsi="Arial" w:cs="Arial"/>
          <w:sz w:val="22"/>
          <w:szCs w:val="22"/>
        </w:rPr>
        <w:t>тем</w:t>
      </w:r>
      <w:proofErr w:type="gramEnd"/>
      <w:r w:rsidR="009740EB" w:rsidRPr="003123DD">
        <w:rPr>
          <w:rFonts w:ascii="Arial" w:hAnsi="Arial" w:cs="Arial"/>
          <w:sz w:val="22"/>
          <w:szCs w:val="22"/>
        </w:rPr>
        <w:t xml:space="preserve"> чтобы финансовые ресурсы были направлены на удовлетворение потребностей местного сообщества.</w:t>
      </w:r>
    </w:p>
    <w:p w:rsidR="00920616" w:rsidRPr="003123DD" w:rsidRDefault="0020537D" w:rsidP="00AE7CD6">
      <w:pPr>
        <w:spacing w:before="120" w:after="120"/>
        <w:jc w:val="both"/>
        <w:rPr>
          <w:rFonts w:ascii="Arial" w:hAnsi="Arial" w:cs="Arial"/>
          <w:b/>
          <w:bCs/>
          <w:smallCaps/>
          <w:color w:val="4F81BD"/>
          <w:szCs w:val="22"/>
        </w:rPr>
      </w:pPr>
      <w:r w:rsidRPr="003123DD">
        <w:rPr>
          <w:rFonts w:ascii="Arial" w:hAnsi="Arial" w:cs="Arial"/>
          <w:b/>
          <w:bCs/>
          <w:smallCaps/>
          <w:color w:val="4F81BD"/>
          <w:szCs w:val="22"/>
        </w:rPr>
        <w:t xml:space="preserve">Что такое местное </w:t>
      </w:r>
      <w:r w:rsidR="00920616" w:rsidRPr="003123DD">
        <w:rPr>
          <w:rFonts w:ascii="Arial" w:hAnsi="Arial" w:cs="Arial"/>
          <w:b/>
          <w:bCs/>
          <w:smallCaps/>
          <w:color w:val="4F81BD"/>
          <w:szCs w:val="22"/>
        </w:rPr>
        <w:t>самоуправление?</w:t>
      </w:r>
    </w:p>
    <w:p w:rsidR="0020537D" w:rsidRPr="003123DD" w:rsidRDefault="0020537D" w:rsidP="0020537D">
      <w:pPr>
        <w:ind w:firstLine="540"/>
        <w:jc w:val="both"/>
        <w:rPr>
          <w:rFonts w:ascii="Arial" w:hAnsi="Arial" w:cs="Arial"/>
          <w:i/>
          <w:sz w:val="22"/>
          <w:szCs w:val="22"/>
        </w:rPr>
      </w:pPr>
      <w:r w:rsidRPr="003123DD">
        <w:rPr>
          <w:rFonts w:ascii="Arial" w:hAnsi="Arial" w:cs="Arial"/>
          <w:i/>
          <w:sz w:val="22"/>
          <w:szCs w:val="22"/>
        </w:rPr>
        <w:t>Ст. 110, Конституция КР</w:t>
      </w:r>
    </w:p>
    <w:p w:rsidR="0020537D" w:rsidRPr="003123DD" w:rsidRDefault="0020537D" w:rsidP="0020537D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 xml:space="preserve">1. Местное самоуправление - гарантированное Конституцией </w:t>
      </w:r>
      <w:r w:rsidRPr="003123DD">
        <w:rPr>
          <w:rFonts w:ascii="Arial" w:hAnsi="Arial" w:cs="Arial"/>
          <w:b/>
          <w:bCs/>
          <w:sz w:val="22"/>
          <w:szCs w:val="22"/>
        </w:rPr>
        <w:t>право и реальная возможность</w:t>
      </w:r>
      <w:r w:rsidRPr="003123DD">
        <w:rPr>
          <w:rFonts w:ascii="Arial" w:hAnsi="Arial" w:cs="Arial"/>
          <w:sz w:val="22"/>
          <w:szCs w:val="22"/>
        </w:rPr>
        <w:t xml:space="preserve"> местных сообществ самостоятельно в своих интересах и под свою ответственность решать вопросы местного значения.</w:t>
      </w:r>
    </w:p>
    <w:p w:rsidR="0020537D" w:rsidRPr="003123DD" w:rsidRDefault="0020537D" w:rsidP="0020537D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 xml:space="preserve">2. Местное самоуправление в Кыргызской Республике осуществляется </w:t>
      </w:r>
      <w:r w:rsidRPr="003123DD">
        <w:rPr>
          <w:rFonts w:ascii="Arial" w:hAnsi="Arial" w:cs="Arial"/>
          <w:b/>
          <w:bCs/>
          <w:sz w:val="22"/>
          <w:szCs w:val="22"/>
        </w:rPr>
        <w:t>местными сообществами</w:t>
      </w:r>
      <w:r w:rsidRPr="003123DD">
        <w:rPr>
          <w:rFonts w:ascii="Arial" w:hAnsi="Arial" w:cs="Arial"/>
          <w:sz w:val="22"/>
          <w:szCs w:val="22"/>
        </w:rPr>
        <w:t xml:space="preserve"> на территории соответствующих административно-территориальных единиц. </w:t>
      </w:r>
    </w:p>
    <w:p w:rsidR="0020537D" w:rsidRPr="003123DD" w:rsidRDefault="0020537D" w:rsidP="0020537D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 xml:space="preserve">3. Местное самоуправление осуществляется местными сообществами граждан </w:t>
      </w:r>
      <w:r w:rsidRPr="003123DD">
        <w:rPr>
          <w:rFonts w:ascii="Arial" w:hAnsi="Arial" w:cs="Arial"/>
          <w:b/>
          <w:bCs/>
          <w:sz w:val="22"/>
          <w:szCs w:val="22"/>
        </w:rPr>
        <w:t>непосредственно либо через органы местного самоуправления</w:t>
      </w:r>
      <w:r w:rsidRPr="003123DD">
        <w:rPr>
          <w:rFonts w:ascii="Arial" w:hAnsi="Arial" w:cs="Arial"/>
          <w:sz w:val="22"/>
          <w:szCs w:val="22"/>
        </w:rPr>
        <w:t>.</w:t>
      </w:r>
    </w:p>
    <w:p w:rsidR="0020537D" w:rsidRPr="003123DD" w:rsidRDefault="0020537D" w:rsidP="0020537D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 xml:space="preserve">4. Финансирование местного самоуправления обеспечивается из соответствующего </w:t>
      </w:r>
      <w:r w:rsidRPr="003123DD">
        <w:rPr>
          <w:rFonts w:ascii="Arial" w:hAnsi="Arial" w:cs="Arial"/>
          <w:b/>
          <w:bCs/>
          <w:sz w:val="22"/>
          <w:szCs w:val="22"/>
        </w:rPr>
        <w:t>местного, а также республиканского бюджета</w:t>
      </w:r>
      <w:r w:rsidRPr="003123DD">
        <w:rPr>
          <w:rFonts w:ascii="Arial" w:hAnsi="Arial" w:cs="Arial"/>
          <w:sz w:val="22"/>
          <w:szCs w:val="22"/>
        </w:rPr>
        <w:t>.</w:t>
      </w:r>
    </w:p>
    <w:p w:rsidR="0020537D" w:rsidRPr="003123DD" w:rsidRDefault="0020537D" w:rsidP="0020537D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 xml:space="preserve">5. Формирование и исполнение местного бюджета осуществляются с соблюдением принципов </w:t>
      </w:r>
      <w:r w:rsidRPr="003123DD">
        <w:rPr>
          <w:rFonts w:ascii="Arial" w:hAnsi="Arial" w:cs="Arial"/>
          <w:b/>
          <w:bCs/>
          <w:sz w:val="22"/>
          <w:szCs w:val="22"/>
        </w:rPr>
        <w:t xml:space="preserve">прозрачности, </w:t>
      </w:r>
      <w:r w:rsidRPr="003123DD">
        <w:rPr>
          <w:rFonts w:ascii="Arial" w:hAnsi="Arial" w:cs="Arial"/>
          <w:b/>
          <w:bCs/>
          <w:sz w:val="22"/>
          <w:szCs w:val="22"/>
          <w:u w:val="single"/>
        </w:rPr>
        <w:t>участия общественности</w:t>
      </w:r>
      <w:r w:rsidRPr="003123DD">
        <w:rPr>
          <w:rFonts w:ascii="Arial" w:hAnsi="Arial" w:cs="Arial"/>
          <w:b/>
          <w:bCs/>
          <w:sz w:val="22"/>
          <w:szCs w:val="22"/>
        </w:rPr>
        <w:t>, подотчетности</w:t>
      </w:r>
      <w:r w:rsidRPr="003123DD">
        <w:rPr>
          <w:rFonts w:ascii="Arial" w:hAnsi="Arial" w:cs="Arial"/>
          <w:sz w:val="22"/>
          <w:szCs w:val="22"/>
        </w:rPr>
        <w:t xml:space="preserve"> органов местного самоуправления перед местным сообществом. </w:t>
      </w:r>
    </w:p>
    <w:p w:rsidR="0020537D" w:rsidRPr="003123DD" w:rsidRDefault="0020537D" w:rsidP="0020537D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b/>
          <w:sz w:val="22"/>
          <w:szCs w:val="22"/>
        </w:rPr>
        <w:t>Местное самоуправление</w:t>
      </w:r>
      <w:r w:rsidRPr="003123DD">
        <w:rPr>
          <w:rFonts w:ascii="Arial" w:hAnsi="Arial" w:cs="Arial"/>
          <w:sz w:val="22"/>
          <w:szCs w:val="22"/>
        </w:rPr>
        <w:t xml:space="preserve"> - гарантированное Конституцией Кыргызской Республики право и действительная способность местных сообществ решать в своих интересах вопросы </w:t>
      </w:r>
      <w:r w:rsidRPr="003123DD">
        <w:rPr>
          <w:rFonts w:ascii="Arial" w:hAnsi="Arial" w:cs="Arial"/>
          <w:sz w:val="22"/>
          <w:szCs w:val="22"/>
        </w:rPr>
        <w:lastRenderedPageBreak/>
        <w:t>местного значения в соответствии с Конституцией, настоящим Законом и другими законами (Ст. 3 Закона «О МСУ и МГА»).</w:t>
      </w:r>
    </w:p>
    <w:p w:rsidR="00711ABD" w:rsidRPr="003123DD" w:rsidRDefault="000F6396" w:rsidP="0020537D">
      <w:pPr>
        <w:ind w:firstLine="540"/>
        <w:jc w:val="both"/>
        <w:rPr>
          <w:rFonts w:ascii="Arial" w:hAnsi="Arial" w:cs="Arial"/>
          <w:b/>
          <w:sz w:val="22"/>
          <w:szCs w:val="22"/>
        </w:rPr>
      </w:pPr>
      <w:r w:rsidRPr="003123DD">
        <w:rPr>
          <w:rFonts w:ascii="Arial" w:hAnsi="Arial" w:cs="Arial"/>
          <w:b/>
          <w:noProof/>
          <w:sz w:val="22"/>
          <w:szCs w:val="22"/>
          <w:lang w:val="en-US" w:eastAsia="en-US"/>
        </w:rPr>
        <w:pict>
          <v:group id="_x0000_s1058" style="position:absolute;left:0;text-align:left;margin-left:-12.45pt;margin-top:6.6pt;width:509.9pt;height:39pt;z-index:251646464" coordorigin="889,14529" coordsize="10198,7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1802;top:14529;width:9285;height:780">
              <v:textbox style="mso-next-textbox:#_x0000_s1045">
                <w:txbxContent>
                  <w:p w:rsidR="003B2157" w:rsidRDefault="003B2157" w:rsidP="003B2157">
                    <w:pPr>
                      <w:jc w:val="center"/>
                    </w:pPr>
                    <w:r>
                      <w:rPr>
                        <w:b/>
                        <w:sz w:val="22"/>
                        <w:szCs w:val="22"/>
                      </w:rPr>
                      <w:t>Значит, если Вы хотите воспользоваться Конституционным правом на самоуправление, Вы должны быть вовлечены в решение вопросов местного значения.</w:t>
                    </w:r>
                  </w:p>
                </w:txbxContent>
              </v:textbox>
            </v:shape>
            <v:shape id="_x0000_s1046" type="#_x0000_t202" style="position:absolute;left:889;top:14529;width:900;height:780" stroked="f">
              <v:textbox style="mso-next-textbox:#_x0000_s1046">
                <w:txbxContent>
                  <w:p w:rsidR="003B2157" w:rsidRPr="0069405E" w:rsidRDefault="003B2157" w:rsidP="00AE7CD6">
                    <w:pPr>
                      <w:shd w:val="clear" w:color="auto" w:fill="FF0000"/>
                      <w:jc w:val="center"/>
                      <w:rPr>
                        <w:rFonts w:ascii="Arial" w:hAnsi="Arial" w:cs="Arial"/>
                        <w:b/>
                        <w:color w:val="FFFFFF"/>
                        <w:sz w:val="64"/>
                      </w:rPr>
                    </w:pPr>
                    <w:r w:rsidRPr="0069405E">
                      <w:rPr>
                        <w:rFonts w:ascii="Arial" w:hAnsi="Arial" w:cs="Arial"/>
                        <w:b/>
                        <w:color w:val="FFFFFF"/>
                        <w:sz w:val="62"/>
                        <w:szCs w:val="22"/>
                      </w:rPr>
                      <w:t>!</w:t>
                    </w:r>
                  </w:p>
                </w:txbxContent>
              </v:textbox>
            </v:shape>
            <w10:wrap type="square"/>
          </v:group>
        </w:pict>
      </w:r>
    </w:p>
    <w:p w:rsidR="0020537D" w:rsidRPr="003123DD" w:rsidRDefault="0020537D" w:rsidP="00AE7CD6">
      <w:pPr>
        <w:spacing w:before="120" w:after="120"/>
        <w:jc w:val="both"/>
        <w:rPr>
          <w:rFonts w:ascii="Arial" w:hAnsi="Arial" w:cs="Arial"/>
          <w:b/>
          <w:bCs/>
          <w:smallCaps/>
          <w:color w:val="4F81BD"/>
          <w:szCs w:val="22"/>
        </w:rPr>
      </w:pPr>
      <w:r w:rsidRPr="003123DD">
        <w:rPr>
          <w:rFonts w:ascii="Arial" w:hAnsi="Arial" w:cs="Arial"/>
          <w:b/>
          <w:bCs/>
          <w:smallCaps/>
          <w:color w:val="4F81BD"/>
          <w:szCs w:val="22"/>
        </w:rPr>
        <w:t>Бюджет это:</w:t>
      </w:r>
    </w:p>
    <w:p w:rsidR="0020537D" w:rsidRPr="003123DD" w:rsidRDefault="0020537D" w:rsidP="00EA3E6A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b/>
          <w:sz w:val="22"/>
          <w:szCs w:val="22"/>
        </w:rPr>
        <w:t>основной финансовый план</w:t>
      </w:r>
      <w:r w:rsidRPr="003123DD">
        <w:rPr>
          <w:rFonts w:ascii="Arial" w:hAnsi="Arial" w:cs="Arial"/>
          <w:sz w:val="22"/>
          <w:szCs w:val="22"/>
        </w:rPr>
        <w:t xml:space="preserve"> - форма образования и расходования денежных фондов средств; </w:t>
      </w:r>
    </w:p>
    <w:p w:rsidR="0020537D" w:rsidRPr="003123DD" w:rsidRDefault="0020537D" w:rsidP="00EA3E6A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b/>
          <w:sz w:val="22"/>
          <w:szCs w:val="22"/>
        </w:rPr>
        <w:t>операционный план</w:t>
      </w:r>
      <w:r w:rsidRPr="003123DD">
        <w:rPr>
          <w:rFonts w:ascii="Arial" w:hAnsi="Arial" w:cs="Arial"/>
          <w:sz w:val="22"/>
          <w:szCs w:val="22"/>
        </w:rPr>
        <w:t xml:space="preserve"> - роспись доходов и расходов;</w:t>
      </w:r>
    </w:p>
    <w:p w:rsidR="0020537D" w:rsidRPr="003123DD" w:rsidRDefault="0020537D" w:rsidP="00EA3E6A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b/>
          <w:sz w:val="22"/>
          <w:szCs w:val="22"/>
        </w:rPr>
        <w:t>коммуникационный инструмент</w:t>
      </w:r>
      <w:r w:rsidR="00EA3E6A" w:rsidRPr="003123DD">
        <w:rPr>
          <w:rFonts w:ascii="Arial" w:hAnsi="Arial" w:cs="Arial"/>
          <w:sz w:val="22"/>
          <w:szCs w:val="22"/>
        </w:rPr>
        <w:t xml:space="preserve"> – один из инструментов общения населения </w:t>
      </w:r>
      <w:proofErr w:type="gramStart"/>
      <w:r w:rsidR="00EA3E6A" w:rsidRPr="003123DD">
        <w:rPr>
          <w:rFonts w:ascii="Arial" w:hAnsi="Arial" w:cs="Arial"/>
          <w:sz w:val="22"/>
          <w:szCs w:val="22"/>
        </w:rPr>
        <w:t>со</w:t>
      </w:r>
      <w:proofErr w:type="gramEnd"/>
      <w:r w:rsidR="00EA3E6A" w:rsidRPr="003123DD">
        <w:rPr>
          <w:rFonts w:ascii="Arial" w:hAnsi="Arial" w:cs="Arial"/>
          <w:sz w:val="22"/>
          <w:szCs w:val="22"/>
        </w:rPr>
        <w:t xml:space="preserve"> муниципалитетом</w:t>
      </w:r>
    </w:p>
    <w:p w:rsidR="0020537D" w:rsidRPr="003123DD" w:rsidRDefault="0020537D" w:rsidP="00EA3E6A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b/>
          <w:sz w:val="22"/>
          <w:szCs w:val="22"/>
        </w:rPr>
        <w:t>документ, отражающий политику</w:t>
      </w:r>
      <w:r w:rsidRPr="003123DD">
        <w:rPr>
          <w:rFonts w:ascii="Arial" w:hAnsi="Arial" w:cs="Arial"/>
          <w:sz w:val="22"/>
          <w:szCs w:val="22"/>
        </w:rPr>
        <w:t xml:space="preserve"> власти на заданный период.</w:t>
      </w:r>
    </w:p>
    <w:p w:rsidR="00EA3E6A" w:rsidRPr="003123DD" w:rsidRDefault="00EA3E6A" w:rsidP="0020537D">
      <w:pPr>
        <w:ind w:left="540"/>
        <w:jc w:val="both"/>
        <w:rPr>
          <w:rFonts w:ascii="Arial" w:hAnsi="Arial" w:cs="Arial"/>
          <w:b/>
          <w:sz w:val="22"/>
          <w:szCs w:val="22"/>
        </w:rPr>
      </w:pPr>
    </w:p>
    <w:p w:rsidR="00EA3E6A" w:rsidRPr="003123DD" w:rsidRDefault="00EA3E6A" w:rsidP="0089636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 xml:space="preserve">Последние две функции, описанные выше, в нашей стране пока </w:t>
      </w:r>
      <w:r w:rsidR="0089636C" w:rsidRPr="003123DD">
        <w:rPr>
          <w:rFonts w:ascii="Arial" w:hAnsi="Arial" w:cs="Arial"/>
          <w:sz w:val="22"/>
          <w:szCs w:val="22"/>
        </w:rPr>
        <w:t>используются не полностью. О</w:t>
      </w:r>
      <w:r w:rsidRPr="003123DD">
        <w:rPr>
          <w:rFonts w:ascii="Arial" w:hAnsi="Arial" w:cs="Arial"/>
          <w:sz w:val="22"/>
          <w:szCs w:val="22"/>
        </w:rPr>
        <w:t>днако именно они отражают интересы общества и именно их нужно развить.</w:t>
      </w:r>
    </w:p>
    <w:p w:rsidR="0020537D" w:rsidRPr="003123DD" w:rsidRDefault="0020537D" w:rsidP="0020537D">
      <w:pPr>
        <w:ind w:left="540"/>
        <w:jc w:val="both"/>
        <w:rPr>
          <w:rFonts w:ascii="Arial" w:hAnsi="Arial" w:cs="Arial"/>
          <w:b/>
          <w:sz w:val="22"/>
          <w:szCs w:val="22"/>
        </w:rPr>
      </w:pPr>
      <w:r w:rsidRPr="003123DD">
        <w:rPr>
          <w:rFonts w:ascii="Arial" w:hAnsi="Arial" w:cs="Arial"/>
          <w:b/>
          <w:sz w:val="22"/>
          <w:szCs w:val="22"/>
        </w:rPr>
        <w:t>Бюджет – это документ политики:</w:t>
      </w:r>
    </w:p>
    <w:p w:rsidR="0020537D" w:rsidRPr="003123DD" w:rsidRDefault="0020537D" w:rsidP="0089636C">
      <w:pPr>
        <w:numPr>
          <w:ilvl w:val="0"/>
          <w:numId w:val="40"/>
        </w:numPr>
        <w:rPr>
          <w:rFonts w:ascii="Arial" w:hAnsi="Arial" w:cs="Arial"/>
          <w:sz w:val="22"/>
          <w:szCs w:val="22"/>
          <w:lang w:val="ky-KG"/>
        </w:rPr>
      </w:pPr>
      <w:r w:rsidRPr="003123DD">
        <w:rPr>
          <w:rFonts w:ascii="Arial" w:hAnsi="Arial" w:cs="Arial"/>
          <w:sz w:val="22"/>
          <w:szCs w:val="22"/>
          <w:lang w:val="ky-KG"/>
        </w:rPr>
        <w:t xml:space="preserve">расходов, т. е. какие запросы общества оно намерено удовлетворять, </w:t>
      </w:r>
      <w:r w:rsidR="00EA3E6A" w:rsidRPr="003123DD">
        <w:rPr>
          <w:rFonts w:ascii="Arial" w:hAnsi="Arial" w:cs="Arial"/>
          <w:sz w:val="22"/>
          <w:szCs w:val="22"/>
          <w:lang w:val="ky-KG"/>
        </w:rPr>
        <w:t xml:space="preserve">какие изменения произошли в секторной политике и </w:t>
      </w:r>
      <w:r w:rsidRPr="003123DD">
        <w:rPr>
          <w:rFonts w:ascii="Arial" w:hAnsi="Arial" w:cs="Arial"/>
          <w:sz w:val="22"/>
          <w:szCs w:val="22"/>
          <w:lang w:val="ky-KG"/>
        </w:rPr>
        <w:t>сколько это будет стоить и, соответственно, какие цели проводимой  политики планируются достичь;</w:t>
      </w:r>
    </w:p>
    <w:p w:rsidR="0020537D" w:rsidRPr="003123DD" w:rsidRDefault="0020537D" w:rsidP="0089636C">
      <w:pPr>
        <w:numPr>
          <w:ilvl w:val="0"/>
          <w:numId w:val="40"/>
        </w:numPr>
        <w:rPr>
          <w:rFonts w:ascii="Arial" w:hAnsi="Arial" w:cs="Arial"/>
          <w:sz w:val="22"/>
          <w:szCs w:val="22"/>
          <w:lang w:val="ky-KG"/>
        </w:rPr>
      </w:pPr>
      <w:r w:rsidRPr="003123DD">
        <w:rPr>
          <w:rFonts w:ascii="Arial" w:hAnsi="Arial" w:cs="Arial"/>
          <w:sz w:val="22"/>
          <w:szCs w:val="22"/>
          <w:lang w:val="ky-KG"/>
        </w:rPr>
        <w:t>доходов, т.е. каким объемом ресурсов власть располагает, и какие цели реализуются посредством установления именно этих источников.</w:t>
      </w:r>
    </w:p>
    <w:p w:rsidR="00AF444E" w:rsidRPr="003123DD" w:rsidRDefault="000F6396" w:rsidP="0089636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pict>
          <v:group id="_x0000_s1059" style="position:absolute;left:0;text-align:left;margin-left:-18.7pt;margin-top:67.35pt;width:512.15pt;height:45.85pt;z-index:251647488" coordorigin="764,6632" coordsize="10243,917">
            <v:shape id="_x0000_s1047" type="#_x0000_t202" style="position:absolute;left:1722;top:6662;width:9285;height:887">
              <v:textbox style="mso-next-textbox:#_x0000_s1047">
                <w:txbxContent>
                  <w:p w:rsidR="00EA3E6A" w:rsidRPr="009A1F02" w:rsidRDefault="00AF444E" w:rsidP="00EA3E6A">
                    <w:pPr>
                      <w:jc w:val="center"/>
                    </w:pPr>
                    <w:r>
                      <w:rPr>
                        <w:b/>
                        <w:sz w:val="22"/>
                        <w:szCs w:val="22"/>
                      </w:rPr>
                      <w:t>Для граждан в первую очередь должно быть четко понятно, что мы</w:t>
                    </w:r>
                    <w:r w:rsidR="00400D85">
                      <w:rPr>
                        <w:b/>
                        <w:sz w:val="22"/>
                        <w:szCs w:val="22"/>
                      </w:rPr>
                      <w:t>,</w:t>
                    </w:r>
                    <w:r>
                      <w:rPr>
                        <w:b/>
                        <w:sz w:val="22"/>
                        <w:szCs w:val="22"/>
                      </w:rPr>
                      <w:t xml:space="preserve"> в конечном счете</w:t>
                    </w:r>
                    <w:r w:rsidR="00400D85">
                      <w:rPr>
                        <w:b/>
                        <w:sz w:val="22"/>
                        <w:szCs w:val="22"/>
                      </w:rPr>
                      <w:t>,</w:t>
                    </w:r>
                    <w:r>
                      <w:rPr>
                        <w:b/>
                        <w:sz w:val="22"/>
                        <w:szCs w:val="22"/>
                      </w:rPr>
                      <w:t xml:space="preserve"> хотим иметь</w:t>
                    </w:r>
                    <w:r w:rsidRPr="00327B2B"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sz w:val="22"/>
                        <w:szCs w:val="22"/>
                      </w:rPr>
                      <w:t>в предстоящем году, потратив N-ую сумму бюджетных средств и настаивать на том, чтобы Вам дали ответы по ожидаемым результатам.</w:t>
                    </w:r>
                  </w:p>
                </w:txbxContent>
              </v:textbox>
            </v:shape>
            <v:shape id="_x0000_s1048" type="#_x0000_t202" style="position:absolute;left:764;top:6632;width:943;height:780" stroked="f">
              <v:textbox style="mso-next-textbox:#_x0000_s1048">
                <w:txbxContent>
                  <w:p w:rsidR="00EA3E6A" w:rsidRPr="0069405E" w:rsidRDefault="00EA3E6A" w:rsidP="00AE7CD6">
                    <w:pPr>
                      <w:shd w:val="clear" w:color="auto" w:fill="FF0000"/>
                      <w:jc w:val="center"/>
                      <w:rPr>
                        <w:rFonts w:ascii="Arial" w:hAnsi="Arial" w:cs="Arial"/>
                        <w:b/>
                        <w:color w:val="FFFFFF"/>
                        <w:sz w:val="64"/>
                      </w:rPr>
                    </w:pPr>
                    <w:r w:rsidRPr="0069405E">
                      <w:rPr>
                        <w:rFonts w:ascii="Arial" w:hAnsi="Arial" w:cs="Arial"/>
                        <w:b/>
                        <w:color w:val="FFFFFF"/>
                        <w:sz w:val="62"/>
                        <w:szCs w:val="22"/>
                      </w:rPr>
                      <w:t>!</w:t>
                    </w:r>
                  </w:p>
                </w:txbxContent>
              </v:textbox>
            </v:shape>
            <w10:wrap type="square"/>
          </v:group>
        </w:pict>
      </w:r>
      <w:r w:rsidR="0020537D" w:rsidRPr="003123DD">
        <w:rPr>
          <w:rFonts w:ascii="Arial" w:hAnsi="Arial" w:cs="Arial"/>
          <w:sz w:val="22"/>
          <w:szCs w:val="22"/>
        </w:rPr>
        <w:t xml:space="preserve">Бюджет как инструмент коммуникации </w:t>
      </w:r>
      <w:r w:rsidR="00EA3E6A" w:rsidRPr="003123DD">
        <w:rPr>
          <w:rFonts w:ascii="Arial" w:hAnsi="Arial" w:cs="Arial"/>
          <w:sz w:val="22"/>
          <w:szCs w:val="22"/>
        </w:rPr>
        <w:t>должен быть пред</w:t>
      </w:r>
      <w:r w:rsidR="0089636C" w:rsidRPr="003123DD">
        <w:rPr>
          <w:rFonts w:ascii="Arial" w:hAnsi="Arial" w:cs="Arial"/>
          <w:sz w:val="22"/>
          <w:szCs w:val="22"/>
        </w:rPr>
        <w:t>с</w:t>
      </w:r>
      <w:r w:rsidR="00EA3E6A" w:rsidRPr="003123DD">
        <w:rPr>
          <w:rFonts w:ascii="Arial" w:hAnsi="Arial" w:cs="Arial"/>
          <w:sz w:val="22"/>
          <w:szCs w:val="22"/>
        </w:rPr>
        <w:t>тавлен в понятном для общества формате. Финансовые таблицы, которые понятны лишь финансистам, явлаются лишь частью бюджетной информации. Вместе с этой информацией бюджет должен описывать цели, задачи бюджета в том формате, который наиболее понятен населению. Именно это условие необходимо для возможности полноценного участия населения в бюджетном процессе.</w:t>
      </w:r>
    </w:p>
    <w:p w:rsidR="00EA3E6A" w:rsidRPr="003123DD" w:rsidRDefault="001B660A" w:rsidP="0089636C">
      <w:pPr>
        <w:ind w:left="5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3859530</wp:posOffset>
            </wp:positionH>
            <wp:positionV relativeFrom="paragraph">
              <wp:posOffset>700405</wp:posOffset>
            </wp:positionV>
            <wp:extent cx="2571750" cy="2287905"/>
            <wp:effectExtent l="19050" t="0" r="0" b="0"/>
            <wp:wrapSquare wrapText="bothSides"/>
            <wp:docPr id="1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28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37D" w:rsidRPr="003123DD" w:rsidRDefault="0020537D" w:rsidP="0089636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b/>
          <w:sz w:val="22"/>
          <w:szCs w:val="22"/>
        </w:rPr>
        <w:t>Бюджетная система</w:t>
      </w:r>
      <w:r w:rsidRPr="003123DD">
        <w:rPr>
          <w:rFonts w:ascii="Arial" w:hAnsi="Arial" w:cs="Arial"/>
          <w:sz w:val="22"/>
          <w:szCs w:val="22"/>
        </w:rPr>
        <w:t xml:space="preserve"> Кыргызской Республики  представлена </w:t>
      </w:r>
      <w:r w:rsidR="001323F3" w:rsidRPr="003123DD">
        <w:rPr>
          <w:rFonts w:ascii="Arial" w:hAnsi="Arial" w:cs="Arial"/>
          <w:sz w:val="22"/>
          <w:szCs w:val="22"/>
        </w:rPr>
        <w:t>следующими звеньями:</w:t>
      </w:r>
    </w:p>
    <w:p w:rsidR="0020537D" w:rsidRPr="003123DD" w:rsidRDefault="0020537D" w:rsidP="001323F3">
      <w:p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b/>
          <w:bCs/>
          <w:i/>
          <w:iCs/>
          <w:sz w:val="22"/>
          <w:szCs w:val="22"/>
        </w:rPr>
        <w:t>Республиканский бюджет -</w:t>
      </w:r>
      <w:r w:rsidRPr="003123DD">
        <w:rPr>
          <w:rFonts w:ascii="Arial" w:hAnsi="Arial" w:cs="Arial"/>
          <w:sz w:val="22"/>
          <w:szCs w:val="22"/>
        </w:rPr>
        <w:t xml:space="preserve"> это бюджет органов государственной власти, т.е. план расходов и других выплат и прогноз доходов и заимствований, утвержденный Жогорку Кенешем на бюджетный год. </w:t>
      </w:r>
    </w:p>
    <w:p w:rsidR="0020537D" w:rsidRPr="003123DD" w:rsidRDefault="0020537D" w:rsidP="001323F3">
      <w:p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b/>
          <w:bCs/>
          <w:i/>
          <w:iCs/>
          <w:sz w:val="22"/>
          <w:szCs w:val="22"/>
        </w:rPr>
        <w:t>Местный бюджет</w:t>
      </w:r>
      <w:r w:rsidRPr="003123DD">
        <w:rPr>
          <w:rFonts w:ascii="Arial" w:hAnsi="Arial" w:cs="Arial"/>
          <w:i/>
          <w:iCs/>
          <w:sz w:val="22"/>
          <w:szCs w:val="22"/>
        </w:rPr>
        <w:t xml:space="preserve"> </w:t>
      </w:r>
      <w:r w:rsidRPr="003123DD">
        <w:rPr>
          <w:rFonts w:ascii="Arial" w:hAnsi="Arial" w:cs="Arial"/>
          <w:sz w:val="22"/>
          <w:szCs w:val="22"/>
        </w:rPr>
        <w:t xml:space="preserve">– это бюджет местного сообщества, айыла, посёлка, города и района формирование, утверждение и исполнение которого осуществляется </w:t>
      </w:r>
      <w:r w:rsidR="001323F3" w:rsidRPr="003123DD">
        <w:rPr>
          <w:rFonts w:ascii="Arial" w:hAnsi="Arial" w:cs="Arial"/>
          <w:sz w:val="22"/>
          <w:szCs w:val="22"/>
        </w:rPr>
        <w:t>органом местного самоуправления.</w:t>
      </w:r>
    </w:p>
    <w:p w:rsidR="0020537D" w:rsidRPr="003123DD" w:rsidRDefault="0020537D" w:rsidP="0089636C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3123DD">
        <w:rPr>
          <w:rFonts w:ascii="Arial" w:hAnsi="Arial" w:cs="Arial"/>
          <w:b/>
          <w:bCs/>
          <w:iCs/>
          <w:sz w:val="22"/>
          <w:szCs w:val="22"/>
        </w:rPr>
        <w:t>Консолидированный бюджет</w:t>
      </w:r>
      <w:r w:rsidRPr="003123DD">
        <w:rPr>
          <w:rFonts w:ascii="Arial" w:hAnsi="Arial" w:cs="Arial"/>
          <w:bCs/>
          <w:iCs/>
          <w:sz w:val="22"/>
          <w:szCs w:val="22"/>
        </w:rPr>
        <w:t xml:space="preserve"> – это республиканский и местны</w:t>
      </w:r>
      <w:r w:rsidR="00B96A96" w:rsidRPr="003123DD">
        <w:rPr>
          <w:rFonts w:ascii="Arial" w:hAnsi="Arial" w:cs="Arial"/>
          <w:bCs/>
          <w:iCs/>
          <w:sz w:val="22"/>
          <w:szCs w:val="22"/>
        </w:rPr>
        <w:t>е</w:t>
      </w:r>
      <w:r w:rsidRPr="003123DD">
        <w:rPr>
          <w:rFonts w:ascii="Arial" w:hAnsi="Arial" w:cs="Arial"/>
          <w:bCs/>
          <w:iCs/>
          <w:sz w:val="22"/>
          <w:szCs w:val="22"/>
        </w:rPr>
        <w:t xml:space="preserve"> бюджеты, сведенные в единую форму.</w:t>
      </w:r>
    </w:p>
    <w:p w:rsidR="00BF401E" w:rsidRPr="003123DD" w:rsidRDefault="00BF401E" w:rsidP="001323F3">
      <w:pPr>
        <w:ind w:firstLine="540"/>
        <w:jc w:val="both"/>
        <w:rPr>
          <w:rFonts w:ascii="Arial" w:hAnsi="Arial" w:cs="Arial"/>
          <w:bCs/>
          <w:iCs/>
          <w:sz w:val="22"/>
          <w:szCs w:val="22"/>
        </w:rPr>
      </w:pPr>
    </w:p>
    <w:p w:rsidR="0020537D" w:rsidRPr="003123DD" w:rsidRDefault="001323F3" w:rsidP="00AE7CD6">
      <w:pPr>
        <w:spacing w:before="120" w:after="120"/>
        <w:jc w:val="both"/>
        <w:rPr>
          <w:rFonts w:ascii="Arial" w:hAnsi="Arial" w:cs="Arial"/>
          <w:b/>
          <w:bCs/>
          <w:smallCaps/>
          <w:color w:val="4F81BD"/>
          <w:szCs w:val="22"/>
        </w:rPr>
      </w:pPr>
      <w:r w:rsidRPr="003123DD">
        <w:rPr>
          <w:rFonts w:ascii="Arial" w:hAnsi="Arial" w:cs="Arial"/>
          <w:b/>
          <w:bCs/>
          <w:smallCaps/>
          <w:color w:val="4F81BD"/>
          <w:szCs w:val="22"/>
        </w:rPr>
        <w:t>П</w:t>
      </w:r>
      <w:r w:rsidR="0020537D" w:rsidRPr="003123DD">
        <w:rPr>
          <w:rFonts w:ascii="Arial" w:hAnsi="Arial" w:cs="Arial"/>
          <w:b/>
          <w:bCs/>
          <w:smallCaps/>
          <w:color w:val="4F81BD"/>
          <w:szCs w:val="22"/>
        </w:rPr>
        <w:t>ринцип</w:t>
      </w:r>
      <w:r w:rsidRPr="003123DD">
        <w:rPr>
          <w:rFonts w:ascii="Arial" w:hAnsi="Arial" w:cs="Arial"/>
          <w:b/>
          <w:bCs/>
          <w:smallCaps/>
          <w:color w:val="4F81BD"/>
          <w:szCs w:val="22"/>
        </w:rPr>
        <w:t>ы</w:t>
      </w:r>
      <w:r w:rsidR="0020537D" w:rsidRPr="003123DD">
        <w:rPr>
          <w:rFonts w:ascii="Arial" w:hAnsi="Arial" w:cs="Arial"/>
          <w:b/>
          <w:bCs/>
          <w:smallCaps/>
          <w:color w:val="4F81BD"/>
          <w:szCs w:val="22"/>
        </w:rPr>
        <w:t xml:space="preserve">  формирова</w:t>
      </w:r>
      <w:r w:rsidRPr="003123DD">
        <w:rPr>
          <w:rFonts w:ascii="Arial" w:hAnsi="Arial" w:cs="Arial"/>
          <w:b/>
          <w:bCs/>
          <w:smallCaps/>
          <w:color w:val="4F81BD"/>
          <w:szCs w:val="22"/>
        </w:rPr>
        <w:t>ния</w:t>
      </w:r>
      <w:r w:rsidR="0020537D" w:rsidRPr="003123DD">
        <w:rPr>
          <w:rFonts w:ascii="Arial" w:hAnsi="Arial" w:cs="Arial"/>
          <w:b/>
          <w:bCs/>
          <w:smallCaps/>
          <w:color w:val="4F81BD"/>
          <w:szCs w:val="22"/>
        </w:rPr>
        <w:t xml:space="preserve"> бюджет</w:t>
      </w:r>
      <w:r w:rsidRPr="003123DD">
        <w:rPr>
          <w:rFonts w:ascii="Arial" w:hAnsi="Arial" w:cs="Arial"/>
          <w:b/>
          <w:bCs/>
          <w:smallCaps/>
          <w:color w:val="4F81BD"/>
          <w:szCs w:val="22"/>
        </w:rPr>
        <w:t>а:</w:t>
      </w:r>
    </w:p>
    <w:p w:rsidR="0020537D" w:rsidRPr="003123DD" w:rsidRDefault="0020537D" w:rsidP="00084A5D">
      <w:pPr>
        <w:numPr>
          <w:ilvl w:val="0"/>
          <w:numId w:val="40"/>
        </w:numPr>
        <w:rPr>
          <w:rFonts w:ascii="Arial" w:hAnsi="Arial" w:cs="Arial"/>
          <w:sz w:val="22"/>
          <w:szCs w:val="22"/>
          <w:lang w:val="ky-KG"/>
        </w:rPr>
      </w:pPr>
      <w:r w:rsidRPr="003123DD">
        <w:rPr>
          <w:rFonts w:ascii="Arial" w:hAnsi="Arial" w:cs="Arial"/>
          <w:sz w:val="22"/>
          <w:szCs w:val="22"/>
          <w:lang w:val="ky-KG"/>
        </w:rPr>
        <w:t>Самостоятельнос</w:t>
      </w:r>
      <w:r w:rsidR="00B96A96" w:rsidRPr="003123DD">
        <w:rPr>
          <w:rFonts w:ascii="Arial" w:hAnsi="Arial" w:cs="Arial"/>
          <w:sz w:val="22"/>
          <w:szCs w:val="22"/>
          <w:lang w:val="ky-KG"/>
        </w:rPr>
        <w:t>ти бюджетов различных уровней (С</w:t>
      </w:r>
      <w:r w:rsidRPr="003123DD">
        <w:rPr>
          <w:rFonts w:ascii="Arial" w:hAnsi="Arial" w:cs="Arial"/>
          <w:sz w:val="22"/>
          <w:szCs w:val="22"/>
          <w:lang w:val="ky-KG"/>
        </w:rPr>
        <w:t>т.1</w:t>
      </w:r>
      <w:r w:rsidR="001323F3" w:rsidRPr="003123DD">
        <w:rPr>
          <w:rFonts w:ascii="Arial" w:hAnsi="Arial" w:cs="Arial"/>
          <w:sz w:val="22"/>
          <w:szCs w:val="22"/>
          <w:lang w:val="ky-KG"/>
        </w:rPr>
        <w:t xml:space="preserve"> Закона «</w:t>
      </w:r>
      <w:r w:rsidR="001323F3" w:rsidRPr="003123DD">
        <w:rPr>
          <w:rFonts w:ascii="Arial" w:hAnsi="Arial" w:cs="Arial"/>
          <w:i/>
          <w:sz w:val="22"/>
          <w:szCs w:val="22"/>
          <w:lang w:val="ky-KG"/>
        </w:rPr>
        <w:t>Об основных принципах бюджетного права в КР</w:t>
      </w:r>
      <w:r w:rsidR="001323F3" w:rsidRPr="003123DD">
        <w:rPr>
          <w:rFonts w:ascii="Arial" w:hAnsi="Arial" w:cs="Arial"/>
          <w:sz w:val="22"/>
          <w:szCs w:val="22"/>
          <w:lang w:val="ky-KG"/>
        </w:rPr>
        <w:t>»</w:t>
      </w:r>
      <w:r w:rsidRPr="003123DD">
        <w:rPr>
          <w:rFonts w:ascii="Arial" w:hAnsi="Arial" w:cs="Arial"/>
          <w:sz w:val="22"/>
          <w:szCs w:val="22"/>
          <w:lang w:val="ky-KG"/>
        </w:rPr>
        <w:t>);</w:t>
      </w:r>
    </w:p>
    <w:p w:rsidR="0020537D" w:rsidRPr="003123DD" w:rsidRDefault="0020537D" w:rsidP="00084A5D">
      <w:pPr>
        <w:numPr>
          <w:ilvl w:val="0"/>
          <w:numId w:val="40"/>
        </w:numPr>
        <w:rPr>
          <w:rFonts w:ascii="Arial" w:hAnsi="Arial" w:cs="Arial"/>
          <w:sz w:val="22"/>
          <w:szCs w:val="22"/>
          <w:lang w:val="ky-KG"/>
        </w:rPr>
      </w:pPr>
      <w:r w:rsidRPr="003123DD">
        <w:rPr>
          <w:rFonts w:ascii="Arial" w:hAnsi="Arial" w:cs="Arial"/>
          <w:sz w:val="22"/>
          <w:szCs w:val="22"/>
          <w:lang w:val="ky-KG"/>
        </w:rPr>
        <w:t>Глас</w:t>
      </w:r>
      <w:r w:rsidR="00B96A96" w:rsidRPr="003123DD">
        <w:rPr>
          <w:rFonts w:ascii="Arial" w:hAnsi="Arial" w:cs="Arial"/>
          <w:sz w:val="22"/>
          <w:szCs w:val="22"/>
          <w:lang w:val="ky-KG"/>
        </w:rPr>
        <w:t>ности бюджетного процесса (С</w:t>
      </w:r>
      <w:r w:rsidRPr="003123DD">
        <w:rPr>
          <w:rFonts w:ascii="Arial" w:hAnsi="Arial" w:cs="Arial"/>
          <w:sz w:val="22"/>
          <w:szCs w:val="22"/>
          <w:lang w:val="ky-KG"/>
        </w:rPr>
        <w:t>т.12</w:t>
      </w:r>
      <w:r w:rsidR="001323F3" w:rsidRPr="003123DD">
        <w:rPr>
          <w:rFonts w:ascii="Arial" w:hAnsi="Arial" w:cs="Arial"/>
          <w:sz w:val="22"/>
          <w:szCs w:val="22"/>
          <w:lang w:val="ky-KG"/>
        </w:rPr>
        <w:t xml:space="preserve"> Закона «</w:t>
      </w:r>
      <w:r w:rsidR="001323F3" w:rsidRPr="003123DD">
        <w:rPr>
          <w:rFonts w:ascii="Arial" w:hAnsi="Arial" w:cs="Arial"/>
          <w:i/>
          <w:sz w:val="22"/>
          <w:szCs w:val="22"/>
          <w:lang w:val="ky-KG"/>
        </w:rPr>
        <w:t>Об основных принципах бюджетного права в КР</w:t>
      </w:r>
      <w:r w:rsidR="001323F3" w:rsidRPr="003123DD">
        <w:rPr>
          <w:rFonts w:ascii="Arial" w:hAnsi="Arial" w:cs="Arial"/>
          <w:sz w:val="22"/>
          <w:szCs w:val="22"/>
          <w:lang w:val="ky-KG"/>
        </w:rPr>
        <w:t>»</w:t>
      </w:r>
      <w:r w:rsidRPr="003123DD">
        <w:rPr>
          <w:rFonts w:ascii="Arial" w:hAnsi="Arial" w:cs="Arial"/>
          <w:sz w:val="22"/>
          <w:szCs w:val="22"/>
          <w:lang w:val="ky-KG"/>
        </w:rPr>
        <w:t>);</w:t>
      </w:r>
    </w:p>
    <w:p w:rsidR="0020537D" w:rsidRPr="003123DD" w:rsidRDefault="0020537D" w:rsidP="00084A5D">
      <w:pPr>
        <w:numPr>
          <w:ilvl w:val="0"/>
          <w:numId w:val="40"/>
        </w:numPr>
        <w:rPr>
          <w:rFonts w:ascii="Arial" w:hAnsi="Arial" w:cs="Arial"/>
          <w:sz w:val="22"/>
          <w:szCs w:val="22"/>
          <w:lang w:val="ky-KG"/>
        </w:rPr>
      </w:pPr>
      <w:r w:rsidRPr="003123DD">
        <w:rPr>
          <w:rFonts w:ascii="Arial" w:hAnsi="Arial" w:cs="Arial"/>
          <w:sz w:val="22"/>
          <w:szCs w:val="22"/>
          <w:lang w:val="ky-KG"/>
        </w:rPr>
        <w:t>Единство – реализуется через применение е</w:t>
      </w:r>
      <w:r w:rsidR="00B96A96" w:rsidRPr="003123DD">
        <w:rPr>
          <w:rFonts w:ascii="Arial" w:hAnsi="Arial" w:cs="Arial"/>
          <w:sz w:val="22"/>
          <w:szCs w:val="22"/>
          <w:lang w:val="ky-KG"/>
        </w:rPr>
        <w:t>диной бюджетной классификации (С</w:t>
      </w:r>
      <w:r w:rsidRPr="003123DD">
        <w:rPr>
          <w:rFonts w:ascii="Arial" w:hAnsi="Arial" w:cs="Arial"/>
          <w:sz w:val="22"/>
          <w:szCs w:val="22"/>
          <w:lang w:val="ky-KG"/>
        </w:rPr>
        <w:t>т.14</w:t>
      </w:r>
      <w:r w:rsidR="001323F3" w:rsidRPr="003123DD">
        <w:rPr>
          <w:rFonts w:ascii="Arial" w:hAnsi="Arial" w:cs="Arial"/>
          <w:sz w:val="22"/>
          <w:szCs w:val="22"/>
          <w:lang w:val="ky-KG"/>
        </w:rPr>
        <w:t xml:space="preserve"> Закона «</w:t>
      </w:r>
      <w:r w:rsidR="001323F3" w:rsidRPr="003123DD">
        <w:rPr>
          <w:rFonts w:ascii="Arial" w:hAnsi="Arial" w:cs="Arial"/>
          <w:i/>
          <w:sz w:val="22"/>
          <w:szCs w:val="22"/>
          <w:lang w:val="ky-KG"/>
        </w:rPr>
        <w:t>Об основных принципах бюджетного права в КР</w:t>
      </w:r>
      <w:r w:rsidR="001323F3" w:rsidRPr="003123DD">
        <w:rPr>
          <w:rFonts w:ascii="Arial" w:hAnsi="Arial" w:cs="Arial"/>
          <w:sz w:val="22"/>
          <w:szCs w:val="22"/>
          <w:lang w:val="ky-KG"/>
        </w:rPr>
        <w:t>»</w:t>
      </w:r>
      <w:r w:rsidRPr="003123DD">
        <w:rPr>
          <w:rFonts w:ascii="Arial" w:hAnsi="Arial" w:cs="Arial"/>
          <w:sz w:val="22"/>
          <w:szCs w:val="22"/>
          <w:lang w:val="ky-KG"/>
        </w:rPr>
        <w:t>);</w:t>
      </w:r>
    </w:p>
    <w:p w:rsidR="0020537D" w:rsidRPr="003123DD" w:rsidRDefault="000F6396" w:rsidP="00084A5D">
      <w:pPr>
        <w:numPr>
          <w:ilvl w:val="0"/>
          <w:numId w:val="40"/>
        </w:numPr>
        <w:rPr>
          <w:rFonts w:ascii="Arial" w:hAnsi="Arial" w:cs="Arial"/>
          <w:sz w:val="22"/>
          <w:szCs w:val="22"/>
          <w:lang w:val="ky-KG"/>
        </w:rPr>
      </w:pPr>
      <w:r w:rsidRPr="003123DD">
        <w:rPr>
          <w:rFonts w:ascii="Arial" w:hAnsi="Arial" w:cs="Arial"/>
          <w:sz w:val="22"/>
          <w:szCs w:val="22"/>
          <w:lang w:val="ky-KG"/>
        </w:rPr>
        <w:pict>
          <v:group id="_x0000_s1060" style="position:absolute;left:0;text-align:left;margin-left:-9.45pt;margin-top:21pt;width:510.1pt;height:39pt;z-index:251649536" coordorigin="949,14401" coordsize="10202,780">
            <v:shape id="_x0000_s1053" type="#_x0000_t202" style="position:absolute;left:1866;top:14401;width:9285;height:780">
              <v:textbox style="mso-next-textbox:#_x0000_s1053">
                <w:txbxContent>
                  <w:p w:rsidR="00B460C8" w:rsidRDefault="00B460C8" w:rsidP="00925F2D">
                    <w:pPr>
                      <w:ind w:firstLine="300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 xml:space="preserve">Обратите внимание на первый принцип закрепленный законодательством, никто не может Вам </w:t>
                    </w:r>
                    <w:proofErr w:type="gramStart"/>
                    <w:r>
                      <w:rPr>
                        <w:b/>
                        <w:sz w:val="22"/>
                        <w:szCs w:val="22"/>
                      </w:rPr>
                      <w:t>навязать</w:t>
                    </w:r>
                    <w:proofErr w:type="gramEnd"/>
                    <w:r>
                      <w:rPr>
                        <w:b/>
                        <w:sz w:val="22"/>
                        <w:szCs w:val="22"/>
                      </w:rPr>
                      <w:t xml:space="preserve"> куда тратить деньги (кроме защищенных статей).</w:t>
                    </w:r>
                  </w:p>
                  <w:p w:rsidR="00B460C8" w:rsidRPr="009A1F02" w:rsidRDefault="00B460C8" w:rsidP="00B460C8">
                    <w:pPr>
                      <w:jc w:val="center"/>
                    </w:pPr>
                  </w:p>
                </w:txbxContent>
              </v:textbox>
            </v:shape>
            <v:shape id="_x0000_s1054" type="#_x0000_t202" style="position:absolute;left:949;top:14401;width:891;height:780" stroked="f">
              <v:textbox style="mso-next-textbox:#_x0000_s1054">
                <w:txbxContent>
                  <w:p w:rsidR="00B460C8" w:rsidRPr="0069405E" w:rsidRDefault="00B460C8" w:rsidP="00AE7CD6">
                    <w:pPr>
                      <w:shd w:val="clear" w:color="auto" w:fill="FF0000"/>
                      <w:jc w:val="center"/>
                      <w:rPr>
                        <w:rFonts w:ascii="Arial" w:hAnsi="Arial" w:cs="Arial"/>
                        <w:b/>
                        <w:color w:val="FFFFFF"/>
                        <w:sz w:val="64"/>
                      </w:rPr>
                    </w:pPr>
                    <w:r w:rsidRPr="0069405E">
                      <w:rPr>
                        <w:rFonts w:ascii="Arial" w:hAnsi="Arial" w:cs="Arial"/>
                        <w:b/>
                        <w:color w:val="FFFFFF"/>
                        <w:sz w:val="62"/>
                        <w:szCs w:val="22"/>
                      </w:rPr>
                      <w:t>!</w:t>
                    </w:r>
                  </w:p>
                </w:txbxContent>
              </v:textbox>
            </v:shape>
            <w10:wrap type="square"/>
          </v:group>
        </w:pict>
      </w:r>
      <w:r w:rsidR="001323F3" w:rsidRPr="003123DD">
        <w:rPr>
          <w:rFonts w:ascii="Arial" w:hAnsi="Arial" w:cs="Arial"/>
          <w:sz w:val="22"/>
          <w:szCs w:val="22"/>
          <w:lang w:val="ky-KG"/>
        </w:rPr>
        <w:t xml:space="preserve"> </w:t>
      </w:r>
      <w:r w:rsidR="0020537D" w:rsidRPr="003123DD">
        <w:rPr>
          <w:rFonts w:ascii="Arial" w:hAnsi="Arial" w:cs="Arial"/>
          <w:sz w:val="22"/>
          <w:szCs w:val="22"/>
          <w:lang w:val="ky-KG"/>
        </w:rPr>
        <w:t>Сбалансированности – т.е. когда</w:t>
      </w:r>
      <w:r w:rsidR="001323F3" w:rsidRPr="003123DD">
        <w:rPr>
          <w:rFonts w:ascii="Arial" w:hAnsi="Arial" w:cs="Arial"/>
          <w:sz w:val="22"/>
          <w:szCs w:val="22"/>
          <w:lang w:val="ky-KG"/>
        </w:rPr>
        <w:t xml:space="preserve"> </w:t>
      </w:r>
      <w:r w:rsidR="0020537D" w:rsidRPr="003123DD">
        <w:rPr>
          <w:rFonts w:ascii="Arial" w:hAnsi="Arial" w:cs="Arial"/>
          <w:sz w:val="22"/>
          <w:szCs w:val="22"/>
          <w:lang w:val="ky-KG"/>
        </w:rPr>
        <w:t>доходы = расходам</w:t>
      </w:r>
    </w:p>
    <w:p w:rsidR="00775D1F" w:rsidRPr="003123DD" w:rsidRDefault="00775D1F" w:rsidP="00461376">
      <w:pPr>
        <w:ind w:firstLine="300"/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b/>
          <w:sz w:val="22"/>
          <w:szCs w:val="22"/>
        </w:rPr>
        <w:lastRenderedPageBreak/>
        <w:t>Местный бюджет</w:t>
      </w:r>
      <w:r w:rsidRPr="003123DD">
        <w:rPr>
          <w:rFonts w:ascii="Arial" w:hAnsi="Arial" w:cs="Arial"/>
          <w:sz w:val="22"/>
          <w:szCs w:val="22"/>
        </w:rPr>
        <w:t xml:space="preserve"> - бюджет местного сообщества аила, поселка, города и района,  формирование, утверждение и исполнение которого осуществляют органы местного самоуправления</w:t>
      </w:r>
      <w:r w:rsidR="00461376" w:rsidRPr="003123DD">
        <w:rPr>
          <w:rFonts w:ascii="Arial" w:hAnsi="Arial" w:cs="Arial"/>
          <w:sz w:val="22"/>
          <w:szCs w:val="22"/>
        </w:rPr>
        <w:t xml:space="preserve"> (</w:t>
      </w:r>
      <w:r w:rsidR="00461376" w:rsidRPr="003123DD">
        <w:rPr>
          <w:rFonts w:ascii="Arial" w:hAnsi="Arial" w:cs="Arial"/>
          <w:i/>
          <w:sz w:val="22"/>
          <w:szCs w:val="22"/>
        </w:rPr>
        <w:t>Ст.1 Закона «О финансово – экономических основах местного самоуправления»</w:t>
      </w:r>
      <w:r w:rsidR="00461376" w:rsidRPr="003123DD">
        <w:rPr>
          <w:rFonts w:ascii="Arial" w:hAnsi="Arial" w:cs="Arial"/>
          <w:sz w:val="22"/>
          <w:szCs w:val="22"/>
        </w:rPr>
        <w:t>)</w:t>
      </w:r>
      <w:r w:rsidRPr="003123DD">
        <w:rPr>
          <w:rFonts w:ascii="Arial" w:hAnsi="Arial" w:cs="Arial"/>
          <w:sz w:val="22"/>
          <w:szCs w:val="22"/>
        </w:rPr>
        <w:t>.</w:t>
      </w:r>
    </w:p>
    <w:p w:rsidR="00775D1F" w:rsidRPr="003123DD" w:rsidRDefault="00775D1F" w:rsidP="00775D1F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b/>
          <w:sz w:val="22"/>
          <w:szCs w:val="22"/>
          <w:u w:val="single"/>
        </w:rPr>
        <w:t>Доходы местных бюджетов</w:t>
      </w:r>
      <w:r w:rsidRPr="003123DD">
        <w:rPr>
          <w:rFonts w:ascii="Arial" w:hAnsi="Arial" w:cs="Arial"/>
          <w:sz w:val="22"/>
          <w:szCs w:val="22"/>
        </w:rPr>
        <w:t xml:space="preserve"> – это средства, поступающие в соответствии с законодательством Кыргызской Республики в распоряжение органов местного самоуправления.</w:t>
      </w:r>
    </w:p>
    <w:p w:rsidR="00775D1F" w:rsidRPr="003123DD" w:rsidRDefault="00775D1F" w:rsidP="00775D1F">
      <w:pPr>
        <w:pStyle w:val="20"/>
        <w:spacing w:after="0" w:line="240" w:lineRule="auto"/>
        <w:ind w:left="0" w:firstLine="540"/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Доходы местных бюджетов образуются за счет поступлений местных налогов установленных Налоговым кодексом, общегосударственных налогов и других доходов, распределяемых по нормативам отчислений,  неналоговых и других доходов установленных  другими законодательными актами Кыргызской Республики, а также трансфертов, грантов и добровольных взносов.</w:t>
      </w:r>
    </w:p>
    <w:p w:rsidR="00775D1F" w:rsidRPr="003123DD" w:rsidRDefault="00775D1F" w:rsidP="00775D1F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 xml:space="preserve">Налог является обязательным платежом от доходов/оборотов, получаемых юридическими и физическими лицами в пользу государственного бюджета. В соответствии с бюджетным законодательством налоги </w:t>
      </w:r>
      <w:proofErr w:type="gramStart"/>
      <w:r w:rsidRPr="003123DD">
        <w:rPr>
          <w:rFonts w:ascii="Arial" w:hAnsi="Arial" w:cs="Arial"/>
          <w:sz w:val="22"/>
          <w:szCs w:val="22"/>
        </w:rPr>
        <w:t>образуют преимущественную часть доходов</w:t>
      </w:r>
      <w:proofErr w:type="gramEnd"/>
      <w:r w:rsidRPr="003123DD">
        <w:rPr>
          <w:rFonts w:ascii="Arial" w:hAnsi="Arial" w:cs="Arial"/>
          <w:sz w:val="22"/>
          <w:szCs w:val="22"/>
        </w:rPr>
        <w:t xml:space="preserve"> бюджета. </w:t>
      </w:r>
    </w:p>
    <w:p w:rsidR="00775D1F" w:rsidRPr="003123DD" w:rsidRDefault="00775D1F" w:rsidP="00775D1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Основным законодательным актом, регулирующим систему налогообложения в Кыргызской Республике, является Налоговый  кодекс. Налоговый Кодекс - свод законоположений по всем налогам, их администрированию, налоговым действиям налогоплательщиков на территории Кыргызской Республики, за исключением таможенных пошлин, сборов и платежей, регулируемых таможенным законодательством.</w:t>
      </w:r>
    </w:p>
    <w:p w:rsidR="00775D1F" w:rsidRPr="003123DD" w:rsidRDefault="00775D1F" w:rsidP="00775D1F">
      <w:p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ab/>
        <w:t xml:space="preserve">Налоги в соответствии с Налоговым Кодексом Кыргызской Республики подразделяются на </w:t>
      </w:r>
      <w:r w:rsidRPr="003123DD">
        <w:rPr>
          <w:rFonts w:ascii="Arial" w:hAnsi="Arial" w:cs="Arial"/>
          <w:sz w:val="22"/>
          <w:szCs w:val="22"/>
          <w:u w:val="single"/>
        </w:rPr>
        <w:t>общегосударственные и местные</w:t>
      </w:r>
      <w:r w:rsidRPr="003123DD">
        <w:rPr>
          <w:rFonts w:ascii="Arial" w:hAnsi="Arial" w:cs="Arial"/>
          <w:sz w:val="22"/>
          <w:szCs w:val="22"/>
        </w:rPr>
        <w:t xml:space="preserve">. </w:t>
      </w:r>
    </w:p>
    <w:p w:rsidR="00775D1F" w:rsidRPr="003123DD" w:rsidRDefault="00775D1F" w:rsidP="00775D1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Общегосударственные налоги – это налоги, по которым ставки налогов, объекты налогообложения, порядок и методы сбора определяются Налоговым Кодексом и едины для всей территории страны, это:</w:t>
      </w:r>
    </w:p>
    <w:p w:rsidR="00775D1F" w:rsidRPr="003123DD" w:rsidRDefault="00775D1F" w:rsidP="002D2AFF">
      <w:pPr>
        <w:numPr>
          <w:ilvl w:val="0"/>
          <w:numId w:val="40"/>
        </w:numPr>
        <w:rPr>
          <w:rFonts w:ascii="Arial" w:hAnsi="Arial" w:cs="Arial"/>
          <w:sz w:val="22"/>
          <w:szCs w:val="22"/>
          <w:lang w:val="ky-KG"/>
        </w:rPr>
      </w:pPr>
      <w:r w:rsidRPr="003123DD">
        <w:rPr>
          <w:rFonts w:ascii="Arial" w:hAnsi="Arial" w:cs="Arial"/>
          <w:sz w:val="22"/>
          <w:szCs w:val="22"/>
          <w:lang w:val="ky-KG"/>
        </w:rPr>
        <w:t>НДС;</w:t>
      </w:r>
    </w:p>
    <w:p w:rsidR="00775D1F" w:rsidRPr="003123DD" w:rsidRDefault="00775D1F" w:rsidP="002D2AFF">
      <w:pPr>
        <w:numPr>
          <w:ilvl w:val="0"/>
          <w:numId w:val="40"/>
        </w:numPr>
        <w:rPr>
          <w:rFonts w:ascii="Arial" w:hAnsi="Arial" w:cs="Arial"/>
          <w:sz w:val="22"/>
          <w:szCs w:val="22"/>
          <w:lang w:val="ky-KG"/>
        </w:rPr>
      </w:pPr>
      <w:r w:rsidRPr="003123DD">
        <w:rPr>
          <w:rFonts w:ascii="Arial" w:hAnsi="Arial" w:cs="Arial"/>
          <w:sz w:val="22"/>
          <w:szCs w:val="22"/>
          <w:lang w:val="ky-KG"/>
        </w:rPr>
        <w:t>акцизный налог;</w:t>
      </w:r>
    </w:p>
    <w:p w:rsidR="00775D1F" w:rsidRPr="003123DD" w:rsidRDefault="00775D1F" w:rsidP="002D2AFF">
      <w:pPr>
        <w:numPr>
          <w:ilvl w:val="0"/>
          <w:numId w:val="40"/>
        </w:numPr>
        <w:rPr>
          <w:rFonts w:ascii="Arial" w:hAnsi="Arial" w:cs="Arial"/>
          <w:sz w:val="22"/>
          <w:szCs w:val="22"/>
          <w:lang w:val="ky-KG"/>
        </w:rPr>
      </w:pPr>
      <w:r w:rsidRPr="003123DD">
        <w:rPr>
          <w:rFonts w:ascii="Arial" w:hAnsi="Arial" w:cs="Arial"/>
          <w:sz w:val="22"/>
          <w:szCs w:val="22"/>
          <w:lang w:val="ky-KG"/>
        </w:rPr>
        <w:t>налог  на  прибыль;</w:t>
      </w:r>
    </w:p>
    <w:p w:rsidR="00775D1F" w:rsidRPr="003123DD" w:rsidRDefault="00775D1F" w:rsidP="002D2AFF">
      <w:pPr>
        <w:numPr>
          <w:ilvl w:val="0"/>
          <w:numId w:val="40"/>
        </w:numPr>
        <w:rPr>
          <w:rFonts w:ascii="Arial" w:hAnsi="Arial" w:cs="Arial"/>
          <w:sz w:val="22"/>
          <w:szCs w:val="22"/>
          <w:lang w:val="ky-KG"/>
        </w:rPr>
      </w:pPr>
      <w:r w:rsidRPr="003123DD">
        <w:rPr>
          <w:rFonts w:ascii="Arial" w:hAnsi="Arial" w:cs="Arial"/>
          <w:sz w:val="22"/>
          <w:szCs w:val="22"/>
          <w:lang w:val="ky-KG"/>
        </w:rPr>
        <w:t>подоходный налог;</w:t>
      </w:r>
    </w:p>
    <w:p w:rsidR="00775D1F" w:rsidRPr="003123DD" w:rsidRDefault="00775D1F" w:rsidP="002D2AFF">
      <w:pPr>
        <w:numPr>
          <w:ilvl w:val="0"/>
          <w:numId w:val="40"/>
        </w:numPr>
        <w:rPr>
          <w:rFonts w:ascii="Arial" w:hAnsi="Arial" w:cs="Arial"/>
          <w:sz w:val="22"/>
          <w:szCs w:val="22"/>
          <w:lang w:val="ky-KG"/>
        </w:rPr>
      </w:pPr>
      <w:r w:rsidRPr="003123DD">
        <w:rPr>
          <w:rFonts w:ascii="Arial" w:hAnsi="Arial" w:cs="Arial"/>
          <w:sz w:val="22"/>
          <w:szCs w:val="22"/>
          <w:lang w:val="ky-KG"/>
        </w:rPr>
        <w:t>налог с продаж;</w:t>
      </w:r>
    </w:p>
    <w:p w:rsidR="00775D1F" w:rsidRPr="003123DD" w:rsidRDefault="00775D1F" w:rsidP="002D2AFF">
      <w:pPr>
        <w:numPr>
          <w:ilvl w:val="0"/>
          <w:numId w:val="40"/>
        </w:numPr>
        <w:rPr>
          <w:rFonts w:ascii="Arial" w:hAnsi="Arial" w:cs="Arial"/>
          <w:sz w:val="22"/>
          <w:szCs w:val="22"/>
          <w:lang w:val="ky-KG"/>
        </w:rPr>
      </w:pPr>
      <w:r w:rsidRPr="003123DD">
        <w:rPr>
          <w:rFonts w:ascii="Arial" w:hAnsi="Arial" w:cs="Arial"/>
          <w:sz w:val="22"/>
          <w:szCs w:val="22"/>
          <w:lang w:val="ky-KG"/>
        </w:rPr>
        <w:t>налог на недра.</w:t>
      </w:r>
    </w:p>
    <w:p w:rsidR="00775D1F" w:rsidRPr="003123DD" w:rsidRDefault="00775D1F" w:rsidP="00775D1F">
      <w:pPr>
        <w:ind w:firstLine="708"/>
        <w:jc w:val="both"/>
        <w:rPr>
          <w:rFonts w:ascii="Arial" w:hAnsi="Arial" w:cs="Arial"/>
        </w:rPr>
      </w:pPr>
      <w:r w:rsidRPr="003123DD">
        <w:rPr>
          <w:rFonts w:ascii="Arial" w:hAnsi="Arial" w:cs="Arial"/>
          <w:sz w:val="22"/>
          <w:szCs w:val="22"/>
        </w:rPr>
        <w:t xml:space="preserve">Помимо общегосударственных налогов в налоговом кодексе </w:t>
      </w:r>
      <w:r w:rsidR="00221861" w:rsidRPr="003123DD">
        <w:rPr>
          <w:rFonts w:ascii="Arial" w:hAnsi="Arial" w:cs="Arial"/>
          <w:sz w:val="22"/>
          <w:szCs w:val="22"/>
        </w:rPr>
        <w:t>предусмотрены специальные налоговые режимы, которые являются разновидностью упрощенной  системы налогообложения, когда вместо нескольких налогов  уплачивается один в виде специального налогового режима. К каждой системе специального налогового режима применяется своя система замены других налогов.</w:t>
      </w:r>
    </w:p>
    <w:p w:rsidR="00221861" w:rsidRPr="003123DD" w:rsidRDefault="00221861" w:rsidP="00221861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В налоговом кодексе в разделе  Х</w:t>
      </w:r>
      <w:proofErr w:type="gramStart"/>
      <w:r w:rsidRPr="003123DD">
        <w:rPr>
          <w:rFonts w:ascii="Arial" w:hAnsi="Arial" w:cs="Arial"/>
          <w:sz w:val="22"/>
          <w:szCs w:val="22"/>
        </w:rPr>
        <w:t>Y</w:t>
      </w:r>
      <w:proofErr w:type="gramEnd"/>
      <w:r w:rsidRPr="003123DD">
        <w:rPr>
          <w:rFonts w:ascii="Arial" w:hAnsi="Arial" w:cs="Arial"/>
          <w:sz w:val="22"/>
          <w:szCs w:val="22"/>
        </w:rPr>
        <w:t xml:space="preserve">  введены  следующие </w:t>
      </w:r>
      <w:r w:rsidRPr="003123DD">
        <w:rPr>
          <w:rFonts w:ascii="Arial" w:hAnsi="Arial" w:cs="Arial"/>
          <w:b/>
          <w:sz w:val="22"/>
          <w:szCs w:val="22"/>
        </w:rPr>
        <w:t>налоговые режимы</w:t>
      </w:r>
      <w:r w:rsidRPr="003123DD">
        <w:rPr>
          <w:rFonts w:ascii="Arial" w:hAnsi="Arial" w:cs="Arial"/>
          <w:sz w:val="22"/>
          <w:szCs w:val="22"/>
        </w:rPr>
        <w:t xml:space="preserve">: </w:t>
      </w:r>
    </w:p>
    <w:p w:rsidR="00221861" w:rsidRPr="003123DD" w:rsidRDefault="00221861" w:rsidP="00AE7CD6">
      <w:pPr>
        <w:numPr>
          <w:ilvl w:val="0"/>
          <w:numId w:val="7"/>
        </w:numPr>
        <w:tabs>
          <w:tab w:val="clear" w:pos="540"/>
          <w:tab w:val="left" w:pos="0"/>
          <w:tab w:val="left" w:pos="36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 xml:space="preserve"> Исполнение налоговых обязательств на основе патента – добровольного и обязательного;</w:t>
      </w:r>
    </w:p>
    <w:p w:rsidR="00221861" w:rsidRPr="003123DD" w:rsidRDefault="00221861" w:rsidP="00AE7CD6">
      <w:pPr>
        <w:numPr>
          <w:ilvl w:val="0"/>
          <w:numId w:val="7"/>
        </w:numPr>
        <w:tabs>
          <w:tab w:val="clear" w:pos="540"/>
          <w:tab w:val="left" w:pos="0"/>
          <w:tab w:val="left" w:pos="360"/>
          <w:tab w:val="num" w:pos="7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 xml:space="preserve"> Упрощенная система налогообложения  налогоплательщиков  на основе единого налога;</w:t>
      </w:r>
    </w:p>
    <w:p w:rsidR="00221861" w:rsidRPr="003123DD" w:rsidRDefault="00221861" w:rsidP="00AE7CD6">
      <w:pPr>
        <w:numPr>
          <w:ilvl w:val="0"/>
          <w:numId w:val="7"/>
        </w:numPr>
        <w:tabs>
          <w:tab w:val="clear" w:pos="540"/>
          <w:tab w:val="left" w:pos="0"/>
          <w:tab w:val="left" w:pos="360"/>
          <w:tab w:val="num" w:pos="7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 xml:space="preserve"> Налоги на основе налогового контракта;</w:t>
      </w:r>
    </w:p>
    <w:p w:rsidR="00221861" w:rsidRPr="003123DD" w:rsidRDefault="00221861" w:rsidP="00AE7CD6">
      <w:pPr>
        <w:numPr>
          <w:ilvl w:val="0"/>
          <w:numId w:val="7"/>
        </w:numPr>
        <w:tabs>
          <w:tab w:val="clear" w:pos="540"/>
          <w:tab w:val="left" w:pos="0"/>
          <w:tab w:val="left" w:pos="360"/>
          <w:tab w:val="num" w:pos="7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 xml:space="preserve"> Налоговый режим в свободных экономических зонах;</w:t>
      </w:r>
    </w:p>
    <w:p w:rsidR="00953E37" w:rsidRPr="003123DD" w:rsidRDefault="00221861" w:rsidP="00AE7CD6">
      <w:pPr>
        <w:numPr>
          <w:ilvl w:val="0"/>
          <w:numId w:val="7"/>
        </w:numPr>
        <w:tabs>
          <w:tab w:val="clear" w:pos="540"/>
          <w:tab w:val="left" w:pos="0"/>
          <w:tab w:val="left" w:pos="360"/>
          <w:tab w:val="num" w:pos="7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</w:rPr>
        <w:t xml:space="preserve"> Налог на специальные средства.</w:t>
      </w:r>
    </w:p>
    <w:p w:rsidR="00040990" w:rsidRPr="003123DD" w:rsidRDefault="00040990" w:rsidP="00AE7CD6">
      <w:pPr>
        <w:spacing w:before="120" w:after="120"/>
        <w:jc w:val="both"/>
        <w:rPr>
          <w:rFonts w:ascii="Arial" w:hAnsi="Arial" w:cs="Arial"/>
          <w:b/>
          <w:bCs/>
          <w:smallCaps/>
          <w:color w:val="4F81BD"/>
          <w:szCs w:val="22"/>
        </w:rPr>
      </w:pPr>
    </w:p>
    <w:p w:rsidR="00953E37" w:rsidRPr="003123DD" w:rsidRDefault="00953E37" w:rsidP="00AE7CD6">
      <w:pPr>
        <w:spacing w:before="120" w:after="120"/>
        <w:jc w:val="both"/>
        <w:rPr>
          <w:rFonts w:ascii="Arial" w:hAnsi="Arial" w:cs="Arial"/>
          <w:b/>
          <w:bCs/>
          <w:smallCaps/>
          <w:color w:val="4F81BD"/>
          <w:szCs w:val="22"/>
        </w:rPr>
      </w:pPr>
      <w:r w:rsidRPr="003123DD">
        <w:rPr>
          <w:rFonts w:ascii="Arial" w:hAnsi="Arial" w:cs="Arial"/>
          <w:b/>
          <w:bCs/>
          <w:smallCaps/>
          <w:color w:val="4F81BD"/>
          <w:szCs w:val="22"/>
        </w:rPr>
        <w:t>Порядок отчисления доходов от общегосударственных налогов в местные бюджеты</w:t>
      </w:r>
    </w:p>
    <w:p w:rsidR="00953E37" w:rsidRPr="003123DD" w:rsidRDefault="00953E37" w:rsidP="00953E37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В местные  бюджеты  производятся отчисления от общегосударственных налогов и других доходов по установленным нормативам, которые утверждаются Жогорку Кенешем Кыргызской Республики и устанавливаются ежегодным законом Кыргызской Республики «О республиканском бюджете», принимаемым ежегодно.</w:t>
      </w:r>
    </w:p>
    <w:p w:rsidR="00953E37" w:rsidRPr="003123DD" w:rsidRDefault="00953E37" w:rsidP="00953E37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Межбюджетное регулирование может осуществляться путем закрепления данного налога за местным бюджетом или расщеплением налога между бюджетами:</w:t>
      </w:r>
    </w:p>
    <w:p w:rsidR="002D2AFF" w:rsidRPr="003123DD" w:rsidRDefault="00953E37" w:rsidP="00953E37">
      <w:pPr>
        <w:ind w:firstLine="540"/>
        <w:rPr>
          <w:rFonts w:ascii="Arial" w:hAnsi="Arial" w:cs="Arial"/>
          <w:sz w:val="22"/>
          <w:szCs w:val="22"/>
          <w:lang w:val="ky-KG"/>
        </w:rPr>
      </w:pPr>
      <w:r w:rsidRPr="003123DD">
        <w:rPr>
          <w:rFonts w:ascii="Arial" w:hAnsi="Arial" w:cs="Arial"/>
          <w:b/>
          <w:bCs/>
          <w:sz w:val="22"/>
          <w:szCs w:val="22"/>
          <w:u w:val="single"/>
        </w:rPr>
        <w:t>Закрепленные за местным бюджетом общегосударственные налоги</w:t>
      </w:r>
      <w:r w:rsidRPr="003123DD">
        <w:rPr>
          <w:rFonts w:ascii="Arial" w:hAnsi="Arial" w:cs="Arial"/>
          <w:b/>
          <w:bCs/>
          <w:sz w:val="22"/>
          <w:szCs w:val="22"/>
        </w:rPr>
        <w:t>:</w:t>
      </w:r>
    </w:p>
    <w:p w:rsidR="002D2AFF" w:rsidRPr="003123DD" w:rsidRDefault="00953E37" w:rsidP="002D2AFF">
      <w:pPr>
        <w:numPr>
          <w:ilvl w:val="0"/>
          <w:numId w:val="40"/>
        </w:numPr>
        <w:rPr>
          <w:rFonts w:ascii="Arial" w:hAnsi="Arial" w:cs="Arial"/>
          <w:sz w:val="22"/>
          <w:szCs w:val="22"/>
          <w:lang w:val="ky-KG"/>
        </w:rPr>
      </w:pPr>
      <w:r w:rsidRPr="003123DD">
        <w:rPr>
          <w:rFonts w:ascii="Arial" w:hAnsi="Arial" w:cs="Arial"/>
          <w:sz w:val="22"/>
          <w:szCs w:val="22"/>
          <w:lang w:val="ky-KG"/>
        </w:rPr>
        <w:t>налог на основе добровольного патента</w:t>
      </w:r>
      <w:r w:rsidR="002D2AFF" w:rsidRPr="003123DD">
        <w:rPr>
          <w:rFonts w:ascii="Arial" w:hAnsi="Arial" w:cs="Arial"/>
          <w:sz w:val="22"/>
          <w:szCs w:val="22"/>
          <w:lang w:val="ky-KG"/>
        </w:rPr>
        <w:t>;</w:t>
      </w:r>
    </w:p>
    <w:p w:rsidR="00953E37" w:rsidRPr="003123DD" w:rsidRDefault="00953E37" w:rsidP="002D2AFF">
      <w:pPr>
        <w:numPr>
          <w:ilvl w:val="0"/>
          <w:numId w:val="40"/>
        </w:numPr>
        <w:rPr>
          <w:rFonts w:ascii="Arial" w:hAnsi="Arial" w:cs="Arial"/>
          <w:sz w:val="22"/>
          <w:szCs w:val="22"/>
          <w:lang w:val="ky-KG"/>
        </w:rPr>
      </w:pPr>
      <w:r w:rsidRPr="003123DD">
        <w:rPr>
          <w:rFonts w:ascii="Arial" w:hAnsi="Arial" w:cs="Arial"/>
          <w:sz w:val="22"/>
          <w:szCs w:val="22"/>
          <w:lang w:val="ky-KG"/>
        </w:rPr>
        <w:t xml:space="preserve">поступления на основе единого налога. </w:t>
      </w:r>
    </w:p>
    <w:p w:rsidR="00953E37" w:rsidRPr="003123DD" w:rsidRDefault="00953E37" w:rsidP="00953E37">
      <w:pPr>
        <w:ind w:firstLine="540"/>
        <w:rPr>
          <w:rFonts w:ascii="Arial" w:hAnsi="Arial" w:cs="Arial"/>
          <w:b/>
          <w:bCs/>
          <w:sz w:val="22"/>
          <w:szCs w:val="22"/>
          <w:u w:val="single"/>
        </w:rPr>
      </w:pPr>
      <w:r w:rsidRPr="003123DD">
        <w:rPr>
          <w:rFonts w:ascii="Arial" w:hAnsi="Arial" w:cs="Arial"/>
          <w:b/>
          <w:bCs/>
          <w:sz w:val="22"/>
          <w:szCs w:val="22"/>
          <w:u w:val="single"/>
        </w:rPr>
        <w:t>Регулируемые общегосударственные налоги:</w:t>
      </w:r>
    </w:p>
    <w:p w:rsidR="00953E37" w:rsidRPr="003123DD" w:rsidRDefault="00953E37" w:rsidP="002D2AFF">
      <w:pPr>
        <w:numPr>
          <w:ilvl w:val="0"/>
          <w:numId w:val="40"/>
        </w:numPr>
        <w:rPr>
          <w:rFonts w:ascii="Arial" w:hAnsi="Arial" w:cs="Arial"/>
          <w:sz w:val="22"/>
          <w:szCs w:val="22"/>
          <w:lang w:val="ky-KG"/>
        </w:rPr>
      </w:pPr>
      <w:r w:rsidRPr="003123DD">
        <w:rPr>
          <w:rFonts w:ascii="Arial" w:hAnsi="Arial" w:cs="Arial"/>
          <w:sz w:val="22"/>
          <w:szCs w:val="22"/>
          <w:lang w:val="ky-KG"/>
        </w:rPr>
        <w:t>подоходный налог, уплачиваемый налоговым агентом;</w:t>
      </w:r>
    </w:p>
    <w:p w:rsidR="00953E37" w:rsidRPr="003123DD" w:rsidRDefault="00953E37" w:rsidP="002D2AFF">
      <w:pPr>
        <w:numPr>
          <w:ilvl w:val="0"/>
          <w:numId w:val="40"/>
        </w:numPr>
        <w:rPr>
          <w:rFonts w:ascii="Arial" w:hAnsi="Arial" w:cs="Arial"/>
          <w:sz w:val="22"/>
          <w:szCs w:val="22"/>
          <w:lang w:val="ky-KG"/>
        </w:rPr>
      </w:pPr>
      <w:r w:rsidRPr="003123DD">
        <w:rPr>
          <w:rFonts w:ascii="Arial" w:hAnsi="Arial" w:cs="Arial"/>
          <w:sz w:val="22"/>
          <w:szCs w:val="22"/>
          <w:lang w:val="ky-KG"/>
        </w:rPr>
        <w:t>налог с продаж;</w:t>
      </w:r>
    </w:p>
    <w:p w:rsidR="00953E37" w:rsidRPr="003123DD" w:rsidRDefault="00953E37" w:rsidP="002D2AFF">
      <w:pPr>
        <w:numPr>
          <w:ilvl w:val="0"/>
          <w:numId w:val="40"/>
        </w:numPr>
        <w:rPr>
          <w:rFonts w:ascii="Arial" w:hAnsi="Arial" w:cs="Arial"/>
          <w:sz w:val="22"/>
          <w:szCs w:val="22"/>
          <w:lang w:val="ky-KG"/>
        </w:rPr>
      </w:pPr>
      <w:r w:rsidRPr="003123DD">
        <w:rPr>
          <w:rFonts w:ascii="Arial" w:hAnsi="Arial" w:cs="Arial"/>
          <w:sz w:val="22"/>
          <w:szCs w:val="22"/>
          <w:lang w:val="ky-KG"/>
        </w:rPr>
        <w:t>налог на основе обязательного патента.</w:t>
      </w:r>
    </w:p>
    <w:p w:rsidR="00953E37" w:rsidRPr="003123DD" w:rsidRDefault="00953E37" w:rsidP="00953E37">
      <w:pPr>
        <w:ind w:firstLine="540"/>
        <w:rPr>
          <w:rFonts w:ascii="Arial" w:hAnsi="Arial" w:cs="Arial"/>
          <w:b/>
          <w:bCs/>
          <w:sz w:val="22"/>
          <w:szCs w:val="22"/>
          <w:u w:val="single"/>
        </w:rPr>
      </w:pPr>
      <w:r w:rsidRPr="003123DD">
        <w:rPr>
          <w:rFonts w:ascii="Arial" w:hAnsi="Arial" w:cs="Arial"/>
          <w:b/>
          <w:bCs/>
          <w:sz w:val="22"/>
          <w:szCs w:val="22"/>
          <w:u w:val="single"/>
        </w:rPr>
        <w:lastRenderedPageBreak/>
        <w:t>Регулирование общегосударственных налогов:</w:t>
      </w:r>
    </w:p>
    <w:p w:rsidR="002D2AFF" w:rsidRPr="003123DD" w:rsidRDefault="00953E37" w:rsidP="00953E37">
      <w:pPr>
        <w:ind w:firstLine="540"/>
        <w:rPr>
          <w:rFonts w:ascii="Arial" w:hAnsi="Arial" w:cs="Arial"/>
          <w:sz w:val="22"/>
          <w:szCs w:val="22"/>
          <w:u w:val="single"/>
        </w:rPr>
      </w:pPr>
      <w:r w:rsidRPr="003123DD">
        <w:rPr>
          <w:rFonts w:ascii="Arial" w:hAnsi="Arial" w:cs="Arial"/>
          <w:sz w:val="22"/>
          <w:szCs w:val="22"/>
          <w:u w:val="single"/>
        </w:rPr>
        <w:t>Подоходный налог, уплачиваемый налоговым агентом:</w:t>
      </w:r>
    </w:p>
    <w:p w:rsidR="002D2AFF" w:rsidRPr="003123DD" w:rsidRDefault="00953E37" w:rsidP="002D2AFF">
      <w:pPr>
        <w:numPr>
          <w:ilvl w:val="0"/>
          <w:numId w:val="40"/>
        </w:numPr>
        <w:rPr>
          <w:rFonts w:ascii="Arial" w:hAnsi="Arial" w:cs="Arial"/>
          <w:sz w:val="22"/>
          <w:szCs w:val="22"/>
          <w:lang w:val="ky-KG"/>
        </w:rPr>
      </w:pPr>
      <w:r w:rsidRPr="003123DD">
        <w:rPr>
          <w:rFonts w:ascii="Arial" w:hAnsi="Arial" w:cs="Arial"/>
          <w:sz w:val="22"/>
          <w:szCs w:val="22"/>
          <w:lang w:val="ky-KG"/>
        </w:rPr>
        <w:t xml:space="preserve">городов республиканского значения, в размере </w:t>
      </w:r>
      <w:r w:rsidR="00493AFB" w:rsidRPr="003123DD">
        <w:rPr>
          <w:rFonts w:ascii="Arial" w:hAnsi="Arial" w:cs="Arial"/>
          <w:sz w:val="22"/>
          <w:szCs w:val="22"/>
          <w:lang w:val="ky-KG"/>
        </w:rPr>
        <w:t>3</w:t>
      </w:r>
      <w:r w:rsidRPr="003123DD">
        <w:rPr>
          <w:rFonts w:ascii="Arial" w:hAnsi="Arial" w:cs="Arial"/>
          <w:sz w:val="22"/>
          <w:szCs w:val="22"/>
          <w:lang w:val="ky-KG"/>
        </w:rPr>
        <w:t xml:space="preserve">5 %; </w:t>
      </w:r>
    </w:p>
    <w:p w:rsidR="00953E37" w:rsidRPr="003123DD" w:rsidRDefault="00953E37" w:rsidP="002D2AFF">
      <w:pPr>
        <w:numPr>
          <w:ilvl w:val="0"/>
          <w:numId w:val="40"/>
        </w:numPr>
        <w:rPr>
          <w:rFonts w:ascii="Arial" w:hAnsi="Arial" w:cs="Arial"/>
          <w:sz w:val="22"/>
          <w:szCs w:val="22"/>
          <w:lang w:val="ky-KG"/>
        </w:rPr>
      </w:pPr>
      <w:r w:rsidRPr="003123DD">
        <w:rPr>
          <w:rFonts w:ascii="Arial" w:hAnsi="Arial" w:cs="Arial"/>
          <w:sz w:val="22"/>
          <w:szCs w:val="22"/>
          <w:lang w:val="ky-KG"/>
        </w:rPr>
        <w:t>городов областного значения и районного значения и районов – 30 %.</w:t>
      </w:r>
    </w:p>
    <w:p w:rsidR="00953E37" w:rsidRPr="003123DD" w:rsidRDefault="00953E37" w:rsidP="00953E37">
      <w:pPr>
        <w:ind w:firstLine="540"/>
        <w:rPr>
          <w:rFonts w:ascii="Arial" w:hAnsi="Arial" w:cs="Arial"/>
          <w:sz w:val="22"/>
          <w:szCs w:val="22"/>
          <w:u w:val="single"/>
        </w:rPr>
      </w:pPr>
      <w:r w:rsidRPr="003123DD">
        <w:rPr>
          <w:rFonts w:ascii="Arial" w:hAnsi="Arial" w:cs="Arial"/>
          <w:sz w:val="22"/>
          <w:szCs w:val="22"/>
          <w:u w:val="single"/>
        </w:rPr>
        <w:t>Налог с продаж зачислять в местные бюджеты:</w:t>
      </w:r>
    </w:p>
    <w:p w:rsidR="00953E37" w:rsidRPr="003123DD" w:rsidRDefault="00953E37" w:rsidP="002D2AFF">
      <w:pPr>
        <w:numPr>
          <w:ilvl w:val="0"/>
          <w:numId w:val="40"/>
        </w:numPr>
        <w:rPr>
          <w:rFonts w:ascii="Arial" w:hAnsi="Arial" w:cs="Arial"/>
          <w:sz w:val="22"/>
          <w:szCs w:val="22"/>
          <w:lang w:val="ky-KG"/>
        </w:rPr>
      </w:pPr>
      <w:r w:rsidRPr="003123DD">
        <w:rPr>
          <w:rFonts w:ascii="Arial" w:hAnsi="Arial" w:cs="Arial"/>
          <w:sz w:val="22"/>
          <w:szCs w:val="22"/>
          <w:lang w:val="ky-KG"/>
        </w:rPr>
        <w:t>айыл окмоту, городов районного значения и районов в размере 25 %</w:t>
      </w:r>
      <w:r w:rsidR="00C92B8B" w:rsidRPr="003123DD">
        <w:rPr>
          <w:rFonts w:ascii="Arial" w:hAnsi="Arial" w:cs="Arial"/>
          <w:sz w:val="22"/>
          <w:szCs w:val="22"/>
          <w:lang w:val="ky-KG"/>
        </w:rPr>
        <w:t>;</w:t>
      </w:r>
    </w:p>
    <w:p w:rsidR="00953E37" w:rsidRPr="003123DD" w:rsidRDefault="00953E37" w:rsidP="002D2AFF">
      <w:pPr>
        <w:numPr>
          <w:ilvl w:val="0"/>
          <w:numId w:val="40"/>
        </w:numPr>
        <w:rPr>
          <w:rFonts w:ascii="Arial" w:hAnsi="Arial" w:cs="Arial"/>
          <w:sz w:val="22"/>
          <w:szCs w:val="22"/>
          <w:lang w:val="ky-KG"/>
        </w:rPr>
      </w:pPr>
      <w:r w:rsidRPr="003123DD">
        <w:rPr>
          <w:rFonts w:ascii="Arial" w:hAnsi="Arial" w:cs="Arial"/>
          <w:sz w:val="22"/>
          <w:szCs w:val="22"/>
          <w:lang w:val="ky-KG"/>
        </w:rPr>
        <w:t>городов республиканского и областного значений - в размере 50 %.</w:t>
      </w:r>
    </w:p>
    <w:p w:rsidR="00953E37" w:rsidRPr="003123DD" w:rsidRDefault="00953E37" w:rsidP="00953E37">
      <w:pPr>
        <w:ind w:firstLine="540"/>
        <w:rPr>
          <w:rFonts w:ascii="Arial" w:hAnsi="Arial" w:cs="Arial"/>
          <w:sz w:val="22"/>
          <w:szCs w:val="22"/>
          <w:u w:val="single"/>
        </w:rPr>
      </w:pPr>
      <w:r w:rsidRPr="003123DD">
        <w:rPr>
          <w:rFonts w:ascii="Arial" w:hAnsi="Arial" w:cs="Arial"/>
          <w:sz w:val="22"/>
          <w:szCs w:val="22"/>
          <w:u w:val="single"/>
        </w:rPr>
        <w:t>Налог на основе обязательного патента</w:t>
      </w:r>
    </w:p>
    <w:p w:rsidR="00953E37" w:rsidRPr="003123DD" w:rsidRDefault="00953E37" w:rsidP="002D2AFF">
      <w:pPr>
        <w:numPr>
          <w:ilvl w:val="0"/>
          <w:numId w:val="40"/>
        </w:numPr>
        <w:rPr>
          <w:rFonts w:ascii="Arial" w:hAnsi="Arial" w:cs="Arial"/>
          <w:sz w:val="22"/>
          <w:szCs w:val="22"/>
          <w:lang w:val="ky-KG"/>
        </w:rPr>
      </w:pPr>
      <w:r w:rsidRPr="003123DD">
        <w:rPr>
          <w:rFonts w:ascii="Arial" w:hAnsi="Arial" w:cs="Arial"/>
          <w:sz w:val="22"/>
          <w:szCs w:val="22"/>
          <w:lang w:val="ky-KG"/>
        </w:rPr>
        <w:t>50 % в местный бюджет</w:t>
      </w:r>
      <w:r w:rsidR="00C92B8B" w:rsidRPr="003123DD">
        <w:rPr>
          <w:rFonts w:ascii="Arial" w:hAnsi="Arial" w:cs="Arial"/>
          <w:sz w:val="22"/>
          <w:szCs w:val="22"/>
          <w:lang w:val="ky-KG"/>
        </w:rPr>
        <w:t>;</w:t>
      </w:r>
    </w:p>
    <w:p w:rsidR="00953E37" w:rsidRPr="003123DD" w:rsidRDefault="00953E37" w:rsidP="002D2AFF">
      <w:pPr>
        <w:numPr>
          <w:ilvl w:val="0"/>
          <w:numId w:val="40"/>
        </w:numPr>
        <w:rPr>
          <w:rFonts w:ascii="Arial" w:hAnsi="Arial" w:cs="Arial"/>
          <w:sz w:val="22"/>
          <w:szCs w:val="22"/>
          <w:lang w:val="ky-KG"/>
        </w:rPr>
      </w:pPr>
      <w:r w:rsidRPr="003123DD">
        <w:rPr>
          <w:rFonts w:ascii="Arial" w:hAnsi="Arial" w:cs="Arial"/>
          <w:sz w:val="22"/>
          <w:szCs w:val="22"/>
          <w:lang w:val="ky-KG"/>
        </w:rPr>
        <w:t>50 % в республиканский бюджет</w:t>
      </w:r>
      <w:r w:rsidR="00C92B8B" w:rsidRPr="003123DD">
        <w:rPr>
          <w:rFonts w:ascii="Arial" w:hAnsi="Arial" w:cs="Arial"/>
          <w:sz w:val="22"/>
          <w:szCs w:val="22"/>
          <w:lang w:val="ky-KG"/>
        </w:rPr>
        <w:t>.</w:t>
      </w:r>
    </w:p>
    <w:p w:rsidR="00221861" w:rsidRPr="003123DD" w:rsidRDefault="00221861" w:rsidP="00221861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 xml:space="preserve">С принятием нового Налогового кодекса в 2008 году, местным налогам не отведет отдельный раздел, они регулируются статьей 31 «Виды налогов», согласно которой, в настоящее время местные налоги представлены двумя видами: земельный налог и налог на имущество. </w:t>
      </w:r>
    </w:p>
    <w:p w:rsidR="006E09AA" w:rsidRPr="003123DD" w:rsidRDefault="006E09AA" w:rsidP="006E09AA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b/>
          <w:bCs/>
          <w:sz w:val="22"/>
          <w:szCs w:val="22"/>
          <w:u w:val="single"/>
        </w:rPr>
        <w:t>Местные налоги</w:t>
      </w:r>
      <w:r w:rsidRPr="003123DD">
        <w:rPr>
          <w:rFonts w:ascii="Arial" w:hAnsi="Arial" w:cs="Arial"/>
          <w:sz w:val="22"/>
          <w:szCs w:val="22"/>
        </w:rPr>
        <w:t xml:space="preserve"> </w:t>
      </w:r>
    </w:p>
    <w:p w:rsidR="006E09AA" w:rsidRPr="003123DD" w:rsidRDefault="006E09AA" w:rsidP="002D2AFF">
      <w:pPr>
        <w:numPr>
          <w:ilvl w:val="0"/>
          <w:numId w:val="40"/>
        </w:numPr>
        <w:rPr>
          <w:rFonts w:ascii="Arial" w:hAnsi="Arial" w:cs="Arial"/>
          <w:sz w:val="22"/>
          <w:szCs w:val="22"/>
          <w:lang w:val="ky-KG"/>
        </w:rPr>
      </w:pPr>
      <w:r w:rsidRPr="003123DD">
        <w:rPr>
          <w:rFonts w:ascii="Arial" w:hAnsi="Arial" w:cs="Arial"/>
          <w:sz w:val="22"/>
          <w:szCs w:val="22"/>
          <w:lang w:val="ky-KG"/>
        </w:rPr>
        <w:t>земельный налог:</w:t>
      </w:r>
    </w:p>
    <w:p w:rsidR="006E09AA" w:rsidRPr="003123DD" w:rsidRDefault="006E09AA" w:rsidP="002D2AFF">
      <w:pPr>
        <w:numPr>
          <w:ilvl w:val="1"/>
          <w:numId w:val="40"/>
        </w:numPr>
        <w:rPr>
          <w:rFonts w:ascii="Arial" w:hAnsi="Arial" w:cs="Arial"/>
          <w:sz w:val="22"/>
          <w:szCs w:val="22"/>
          <w:lang w:val="ky-KG"/>
        </w:rPr>
      </w:pPr>
      <w:r w:rsidRPr="003123DD">
        <w:rPr>
          <w:rFonts w:ascii="Arial" w:hAnsi="Arial" w:cs="Arial"/>
          <w:sz w:val="22"/>
          <w:szCs w:val="22"/>
          <w:lang w:val="ky-KG"/>
        </w:rPr>
        <w:t>сельхозназначения;</w:t>
      </w:r>
    </w:p>
    <w:p w:rsidR="006E09AA" w:rsidRPr="003123DD" w:rsidRDefault="006E09AA" w:rsidP="002D2AFF">
      <w:pPr>
        <w:numPr>
          <w:ilvl w:val="1"/>
          <w:numId w:val="40"/>
        </w:numPr>
        <w:rPr>
          <w:rFonts w:ascii="Arial" w:hAnsi="Arial" w:cs="Arial"/>
          <w:sz w:val="22"/>
          <w:szCs w:val="22"/>
          <w:lang w:val="ky-KG"/>
        </w:rPr>
      </w:pPr>
      <w:r w:rsidRPr="003123DD">
        <w:rPr>
          <w:rFonts w:ascii="Arial" w:hAnsi="Arial" w:cs="Arial"/>
          <w:sz w:val="22"/>
          <w:szCs w:val="22"/>
          <w:lang w:val="ky-KG"/>
        </w:rPr>
        <w:t>несельхозназначения;</w:t>
      </w:r>
    </w:p>
    <w:p w:rsidR="006E09AA" w:rsidRPr="003123DD" w:rsidRDefault="006E09AA" w:rsidP="002D2AFF">
      <w:pPr>
        <w:numPr>
          <w:ilvl w:val="1"/>
          <w:numId w:val="40"/>
        </w:numPr>
        <w:rPr>
          <w:rFonts w:ascii="Arial" w:hAnsi="Arial" w:cs="Arial"/>
          <w:sz w:val="22"/>
          <w:szCs w:val="22"/>
          <w:lang w:val="ky-KG"/>
        </w:rPr>
      </w:pPr>
      <w:r w:rsidRPr="003123DD">
        <w:rPr>
          <w:rFonts w:ascii="Arial" w:hAnsi="Arial" w:cs="Arial"/>
          <w:sz w:val="22"/>
          <w:szCs w:val="22"/>
          <w:lang w:val="ky-KG"/>
        </w:rPr>
        <w:t>с приусадебных участков.</w:t>
      </w:r>
    </w:p>
    <w:p w:rsidR="006E09AA" w:rsidRPr="003123DD" w:rsidRDefault="006E09AA" w:rsidP="002D2AFF">
      <w:pPr>
        <w:numPr>
          <w:ilvl w:val="0"/>
          <w:numId w:val="40"/>
        </w:numPr>
        <w:rPr>
          <w:rFonts w:ascii="Arial" w:hAnsi="Arial" w:cs="Arial"/>
          <w:sz w:val="22"/>
          <w:szCs w:val="22"/>
          <w:lang w:val="ky-KG"/>
        </w:rPr>
      </w:pPr>
      <w:r w:rsidRPr="003123DD">
        <w:rPr>
          <w:rFonts w:ascii="Arial" w:hAnsi="Arial" w:cs="Arial"/>
          <w:sz w:val="22"/>
          <w:szCs w:val="22"/>
          <w:lang w:val="ky-KG"/>
        </w:rPr>
        <w:t>налог на имущество:</w:t>
      </w:r>
    </w:p>
    <w:p w:rsidR="006E09AA" w:rsidRPr="003123DD" w:rsidRDefault="006E09AA" w:rsidP="002D2AFF">
      <w:pPr>
        <w:numPr>
          <w:ilvl w:val="1"/>
          <w:numId w:val="40"/>
        </w:numPr>
        <w:rPr>
          <w:rFonts w:ascii="Arial" w:hAnsi="Arial" w:cs="Arial"/>
          <w:sz w:val="22"/>
          <w:szCs w:val="22"/>
          <w:lang w:val="ky-KG"/>
        </w:rPr>
      </w:pPr>
      <w:r w:rsidRPr="003123DD">
        <w:rPr>
          <w:rFonts w:ascii="Arial" w:hAnsi="Arial" w:cs="Arial"/>
          <w:sz w:val="22"/>
          <w:szCs w:val="22"/>
          <w:lang w:val="ky-KG"/>
        </w:rPr>
        <w:t>на движимое имущество;</w:t>
      </w:r>
    </w:p>
    <w:p w:rsidR="006E09AA" w:rsidRPr="003123DD" w:rsidRDefault="006E09AA" w:rsidP="002D2AFF">
      <w:pPr>
        <w:numPr>
          <w:ilvl w:val="1"/>
          <w:numId w:val="40"/>
        </w:numPr>
        <w:rPr>
          <w:rFonts w:ascii="Arial" w:hAnsi="Arial" w:cs="Arial"/>
          <w:sz w:val="22"/>
          <w:szCs w:val="22"/>
          <w:lang w:val="ky-KG"/>
        </w:rPr>
      </w:pPr>
      <w:r w:rsidRPr="003123DD">
        <w:rPr>
          <w:rFonts w:ascii="Arial" w:hAnsi="Arial" w:cs="Arial"/>
          <w:sz w:val="22"/>
          <w:szCs w:val="22"/>
          <w:lang w:val="ky-KG"/>
        </w:rPr>
        <w:t>на недвижимое имущество</w:t>
      </w:r>
    </w:p>
    <w:p w:rsidR="00221861" w:rsidRPr="003123DD" w:rsidRDefault="00221861" w:rsidP="00221861">
      <w:pPr>
        <w:jc w:val="center"/>
        <w:rPr>
          <w:rFonts w:ascii="Arial" w:hAnsi="Arial" w:cs="Arial"/>
          <w:b/>
          <w:sz w:val="22"/>
          <w:szCs w:val="22"/>
        </w:rPr>
      </w:pPr>
      <w:r w:rsidRPr="003123DD">
        <w:rPr>
          <w:rFonts w:ascii="Arial" w:hAnsi="Arial" w:cs="Arial"/>
          <w:b/>
          <w:sz w:val="22"/>
          <w:szCs w:val="22"/>
        </w:rPr>
        <w:t>Трансформация системы местных налогов и сборов в КР при налоговой реформе 2008 года.</w:t>
      </w:r>
    </w:p>
    <w:tbl>
      <w:tblPr>
        <w:tblW w:w="103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3150"/>
        <w:gridCol w:w="4320"/>
      </w:tblGrid>
      <w:tr w:rsidR="00040990" w:rsidRPr="003123DD" w:rsidTr="0069405E">
        <w:tc>
          <w:tcPr>
            <w:tcW w:w="2880" w:type="dxa"/>
            <w:shd w:val="clear" w:color="auto" w:fill="auto"/>
          </w:tcPr>
          <w:p w:rsidR="00221861" w:rsidRPr="003123DD" w:rsidRDefault="00221861" w:rsidP="00AE7CD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123DD">
              <w:rPr>
                <w:rFonts w:ascii="Arial" w:hAnsi="Arial" w:cs="Arial"/>
                <w:b/>
                <w:i/>
                <w:sz w:val="22"/>
                <w:szCs w:val="22"/>
              </w:rPr>
              <w:t>Что было</w:t>
            </w:r>
          </w:p>
        </w:tc>
        <w:tc>
          <w:tcPr>
            <w:tcW w:w="3150" w:type="dxa"/>
            <w:shd w:val="clear" w:color="auto" w:fill="auto"/>
          </w:tcPr>
          <w:p w:rsidR="00221861" w:rsidRPr="003123DD" w:rsidRDefault="00221861" w:rsidP="00AE7CD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123DD">
              <w:rPr>
                <w:rFonts w:ascii="Arial" w:hAnsi="Arial" w:cs="Arial"/>
                <w:b/>
                <w:i/>
                <w:sz w:val="22"/>
                <w:szCs w:val="22"/>
              </w:rPr>
              <w:t>Во что преобразовался</w:t>
            </w:r>
          </w:p>
        </w:tc>
        <w:tc>
          <w:tcPr>
            <w:tcW w:w="4320" w:type="dxa"/>
            <w:shd w:val="clear" w:color="auto" w:fill="D9D9D9"/>
          </w:tcPr>
          <w:p w:rsidR="00221861" w:rsidRPr="003123DD" w:rsidRDefault="00221861" w:rsidP="00AE7CD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123DD">
              <w:rPr>
                <w:rFonts w:ascii="Arial" w:hAnsi="Arial" w:cs="Arial"/>
                <w:b/>
                <w:i/>
                <w:sz w:val="22"/>
                <w:szCs w:val="22"/>
              </w:rPr>
              <w:t>Влияние на ОМСУ</w:t>
            </w:r>
          </w:p>
        </w:tc>
      </w:tr>
      <w:tr w:rsidR="00040990" w:rsidRPr="003123DD" w:rsidTr="0069405E">
        <w:tc>
          <w:tcPr>
            <w:tcW w:w="2880" w:type="dxa"/>
            <w:shd w:val="clear" w:color="auto" w:fill="auto"/>
          </w:tcPr>
          <w:p w:rsidR="00221861" w:rsidRPr="003123DD" w:rsidRDefault="00221861" w:rsidP="00EE3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23DD">
              <w:rPr>
                <w:rFonts w:ascii="Arial" w:hAnsi="Arial" w:cs="Arial"/>
                <w:sz w:val="22"/>
                <w:szCs w:val="22"/>
              </w:rPr>
              <w:t>Земельный налог – общегосударственный налог</w:t>
            </w:r>
          </w:p>
        </w:tc>
        <w:tc>
          <w:tcPr>
            <w:tcW w:w="3150" w:type="dxa"/>
            <w:shd w:val="clear" w:color="auto" w:fill="auto"/>
          </w:tcPr>
          <w:p w:rsidR="00221861" w:rsidRPr="003123DD" w:rsidRDefault="00221861" w:rsidP="00EE3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23DD">
              <w:rPr>
                <w:rFonts w:ascii="Arial" w:hAnsi="Arial" w:cs="Arial"/>
                <w:sz w:val="22"/>
                <w:szCs w:val="22"/>
              </w:rPr>
              <w:t>Земельный налог – местный налог</w:t>
            </w:r>
          </w:p>
        </w:tc>
        <w:tc>
          <w:tcPr>
            <w:tcW w:w="4320" w:type="dxa"/>
            <w:shd w:val="clear" w:color="auto" w:fill="D9D9D9"/>
          </w:tcPr>
          <w:p w:rsidR="00221861" w:rsidRPr="003123DD" w:rsidRDefault="00221861" w:rsidP="00EE3896">
            <w:pPr>
              <w:ind w:left="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23DD">
              <w:rPr>
                <w:rFonts w:ascii="Arial" w:hAnsi="Arial" w:cs="Arial"/>
                <w:b/>
                <w:sz w:val="22"/>
                <w:szCs w:val="22"/>
              </w:rPr>
              <w:t>Земельный налог был 100 % закреплен за местным бюджетом (изменений нет)</w:t>
            </w:r>
          </w:p>
        </w:tc>
      </w:tr>
      <w:tr w:rsidR="00040990" w:rsidRPr="003123DD" w:rsidTr="0069405E">
        <w:tc>
          <w:tcPr>
            <w:tcW w:w="2880" w:type="dxa"/>
            <w:shd w:val="clear" w:color="auto" w:fill="auto"/>
          </w:tcPr>
          <w:p w:rsidR="00221861" w:rsidRPr="003123DD" w:rsidRDefault="00221861" w:rsidP="00EE3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23DD">
              <w:rPr>
                <w:rFonts w:ascii="Arial" w:hAnsi="Arial" w:cs="Arial"/>
                <w:sz w:val="22"/>
                <w:szCs w:val="22"/>
              </w:rPr>
              <w:t>Налог с товарооборота и розничных продаж – местный налог</w:t>
            </w:r>
          </w:p>
        </w:tc>
        <w:tc>
          <w:tcPr>
            <w:tcW w:w="3150" w:type="dxa"/>
            <w:shd w:val="clear" w:color="auto" w:fill="auto"/>
          </w:tcPr>
          <w:p w:rsidR="00221861" w:rsidRPr="003123DD" w:rsidRDefault="00221861" w:rsidP="00EE3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23DD">
              <w:rPr>
                <w:rFonts w:ascii="Arial" w:hAnsi="Arial" w:cs="Arial"/>
                <w:sz w:val="22"/>
                <w:szCs w:val="22"/>
              </w:rPr>
              <w:t>Налог с продаж – общегосударственный налог</w:t>
            </w:r>
          </w:p>
        </w:tc>
        <w:tc>
          <w:tcPr>
            <w:tcW w:w="4320" w:type="dxa"/>
            <w:shd w:val="clear" w:color="auto" w:fill="D9D9D9"/>
          </w:tcPr>
          <w:p w:rsidR="00221861" w:rsidRPr="003123DD" w:rsidRDefault="00221861" w:rsidP="00EE38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23DD">
              <w:rPr>
                <w:rFonts w:ascii="Arial" w:hAnsi="Arial" w:cs="Arial"/>
                <w:b/>
                <w:sz w:val="22"/>
                <w:szCs w:val="22"/>
              </w:rPr>
              <w:t>Потерял солидную налогооблагаемую базу</w:t>
            </w:r>
          </w:p>
        </w:tc>
      </w:tr>
      <w:tr w:rsidR="00040990" w:rsidRPr="003123DD" w:rsidTr="0069405E">
        <w:tc>
          <w:tcPr>
            <w:tcW w:w="2880" w:type="dxa"/>
            <w:shd w:val="clear" w:color="auto" w:fill="auto"/>
          </w:tcPr>
          <w:p w:rsidR="00221861" w:rsidRPr="003123DD" w:rsidRDefault="00221861" w:rsidP="00EE3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23DD">
              <w:rPr>
                <w:rFonts w:ascii="Arial" w:hAnsi="Arial" w:cs="Arial"/>
                <w:sz w:val="22"/>
                <w:szCs w:val="22"/>
              </w:rPr>
              <w:t>Налог на недвижимость – не работал</w:t>
            </w:r>
          </w:p>
        </w:tc>
        <w:tc>
          <w:tcPr>
            <w:tcW w:w="3150" w:type="dxa"/>
            <w:shd w:val="clear" w:color="auto" w:fill="auto"/>
          </w:tcPr>
          <w:p w:rsidR="00221861" w:rsidRPr="003123DD" w:rsidRDefault="00221861" w:rsidP="00EE3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23DD">
              <w:rPr>
                <w:rFonts w:ascii="Arial" w:hAnsi="Arial" w:cs="Arial"/>
                <w:sz w:val="22"/>
                <w:szCs w:val="22"/>
              </w:rPr>
              <w:t>Налог на имущество - внедряется</w:t>
            </w:r>
          </w:p>
        </w:tc>
        <w:tc>
          <w:tcPr>
            <w:tcW w:w="4320" w:type="dxa"/>
            <w:shd w:val="clear" w:color="auto" w:fill="D9D9D9"/>
          </w:tcPr>
          <w:p w:rsidR="00221861" w:rsidRPr="003123DD" w:rsidRDefault="00221861" w:rsidP="00EE38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23DD">
              <w:rPr>
                <w:rFonts w:ascii="Arial" w:hAnsi="Arial" w:cs="Arial"/>
                <w:b/>
                <w:sz w:val="22"/>
                <w:szCs w:val="22"/>
              </w:rPr>
              <w:t>Внедряется в практику и это должно укрепить доходную базу ОМСУ</w:t>
            </w:r>
          </w:p>
        </w:tc>
      </w:tr>
      <w:tr w:rsidR="00040990" w:rsidRPr="003123DD" w:rsidTr="0069405E">
        <w:tc>
          <w:tcPr>
            <w:tcW w:w="2880" w:type="dxa"/>
            <w:shd w:val="clear" w:color="auto" w:fill="auto"/>
          </w:tcPr>
          <w:p w:rsidR="00221861" w:rsidRPr="003123DD" w:rsidRDefault="00221861" w:rsidP="00C828ED">
            <w:pPr>
              <w:rPr>
                <w:rFonts w:ascii="Arial" w:hAnsi="Arial" w:cs="Arial"/>
                <w:sz w:val="22"/>
                <w:szCs w:val="22"/>
              </w:rPr>
            </w:pPr>
            <w:r w:rsidRPr="003123DD">
              <w:rPr>
                <w:rFonts w:ascii="Arial" w:hAnsi="Arial" w:cs="Arial"/>
                <w:sz w:val="22"/>
                <w:szCs w:val="22"/>
              </w:rPr>
              <w:t>Налог с владельцев транспортных средств – местный налог</w:t>
            </w:r>
          </w:p>
        </w:tc>
        <w:tc>
          <w:tcPr>
            <w:tcW w:w="3150" w:type="dxa"/>
            <w:shd w:val="clear" w:color="auto" w:fill="auto"/>
          </w:tcPr>
          <w:p w:rsidR="00221861" w:rsidRPr="003123DD" w:rsidRDefault="00221861" w:rsidP="00C828ED">
            <w:pPr>
              <w:rPr>
                <w:rFonts w:ascii="Arial" w:hAnsi="Arial" w:cs="Arial"/>
                <w:sz w:val="22"/>
                <w:szCs w:val="22"/>
              </w:rPr>
            </w:pPr>
            <w:r w:rsidRPr="003123DD">
              <w:rPr>
                <w:rFonts w:ascii="Arial" w:hAnsi="Arial" w:cs="Arial"/>
                <w:sz w:val="22"/>
                <w:szCs w:val="22"/>
              </w:rPr>
              <w:t>Налог на имущество – произошло объединение двух налогов</w:t>
            </w:r>
          </w:p>
        </w:tc>
        <w:tc>
          <w:tcPr>
            <w:tcW w:w="4320" w:type="dxa"/>
            <w:shd w:val="clear" w:color="auto" w:fill="D9D9D9"/>
          </w:tcPr>
          <w:p w:rsidR="00221861" w:rsidRPr="003123DD" w:rsidRDefault="00221861" w:rsidP="00EE38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23DD">
              <w:rPr>
                <w:rFonts w:ascii="Arial" w:hAnsi="Arial" w:cs="Arial"/>
                <w:b/>
                <w:sz w:val="22"/>
                <w:szCs w:val="22"/>
              </w:rPr>
              <w:t>Вследствие объединения  двух налогов в один</w:t>
            </w:r>
            <w:r w:rsidR="000D6FE2" w:rsidRPr="003123DD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3123DD">
              <w:rPr>
                <w:rFonts w:ascii="Arial" w:hAnsi="Arial" w:cs="Arial"/>
                <w:b/>
                <w:sz w:val="22"/>
                <w:szCs w:val="22"/>
              </w:rPr>
              <w:t xml:space="preserve"> налоговое бремя не сократится и поступления в бюджет не изменятся</w:t>
            </w:r>
          </w:p>
        </w:tc>
      </w:tr>
      <w:tr w:rsidR="00AE7CD6" w:rsidRPr="003123DD" w:rsidTr="0069405E">
        <w:tc>
          <w:tcPr>
            <w:tcW w:w="2880" w:type="dxa"/>
            <w:shd w:val="clear" w:color="auto" w:fill="auto"/>
          </w:tcPr>
          <w:p w:rsidR="00AE7CD6" w:rsidRPr="003123DD" w:rsidRDefault="00AE7CD6" w:rsidP="00C828ED">
            <w:pPr>
              <w:rPr>
                <w:rFonts w:ascii="Arial" w:hAnsi="Arial" w:cs="Arial"/>
                <w:sz w:val="22"/>
                <w:szCs w:val="22"/>
              </w:rPr>
            </w:pPr>
            <w:r w:rsidRPr="003123DD">
              <w:rPr>
                <w:rFonts w:ascii="Arial" w:hAnsi="Arial" w:cs="Arial"/>
                <w:sz w:val="22"/>
                <w:szCs w:val="22"/>
              </w:rPr>
              <w:t>Курортный налог</w:t>
            </w:r>
          </w:p>
        </w:tc>
        <w:tc>
          <w:tcPr>
            <w:tcW w:w="3150" w:type="dxa"/>
            <w:vMerge w:val="restart"/>
            <w:shd w:val="clear" w:color="auto" w:fill="auto"/>
          </w:tcPr>
          <w:p w:rsidR="00AE7CD6" w:rsidRPr="003123DD" w:rsidRDefault="00AE7CD6" w:rsidP="00C828ED">
            <w:pPr>
              <w:rPr>
                <w:rFonts w:ascii="Arial" w:hAnsi="Arial" w:cs="Arial"/>
                <w:sz w:val="22"/>
                <w:szCs w:val="22"/>
              </w:rPr>
            </w:pPr>
            <w:r w:rsidRPr="003123DD">
              <w:rPr>
                <w:rFonts w:ascii="Arial" w:hAnsi="Arial" w:cs="Arial"/>
                <w:sz w:val="22"/>
                <w:szCs w:val="22"/>
              </w:rPr>
              <w:t>Упразднен, но коэффициент</w:t>
            </w:r>
            <w:proofErr w:type="gramStart"/>
            <w:r w:rsidRPr="003123DD">
              <w:rPr>
                <w:rFonts w:ascii="Arial" w:hAnsi="Arial" w:cs="Arial"/>
                <w:sz w:val="22"/>
                <w:szCs w:val="22"/>
              </w:rPr>
              <w:t xml:space="preserve"> К</w:t>
            </w:r>
            <w:proofErr w:type="gramEnd"/>
            <w:r w:rsidRPr="003123DD">
              <w:rPr>
                <w:rFonts w:ascii="Arial" w:hAnsi="Arial" w:cs="Arial"/>
                <w:sz w:val="22"/>
                <w:szCs w:val="22"/>
              </w:rPr>
              <w:t>о земельных участков для гостиничной деятельности – 7, для сооружений рекламы - 50</w:t>
            </w:r>
          </w:p>
        </w:tc>
        <w:tc>
          <w:tcPr>
            <w:tcW w:w="4320" w:type="dxa"/>
            <w:vMerge w:val="restart"/>
            <w:shd w:val="clear" w:color="auto" w:fill="D9D9D9"/>
          </w:tcPr>
          <w:p w:rsidR="00AE7CD6" w:rsidRPr="003123DD" w:rsidRDefault="00AE7CD6" w:rsidP="00EE38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23DD">
              <w:rPr>
                <w:rFonts w:ascii="Arial" w:hAnsi="Arial" w:cs="Arial"/>
                <w:b/>
                <w:sz w:val="22"/>
                <w:szCs w:val="22"/>
              </w:rPr>
              <w:t>Т.к. земельный налог является местным, то поступления от гостиничной и  рекламной деятельности будут возмещены земельным налогом</w:t>
            </w:r>
          </w:p>
        </w:tc>
      </w:tr>
      <w:tr w:rsidR="00AE7CD6" w:rsidRPr="003123DD" w:rsidTr="0069405E">
        <w:tc>
          <w:tcPr>
            <w:tcW w:w="2880" w:type="dxa"/>
            <w:shd w:val="clear" w:color="auto" w:fill="auto"/>
          </w:tcPr>
          <w:p w:rsidR="00AE7CD6" w:rsidRPr="003123DD" w:rsidRDefault="00AE7CD6" w:rsidP="00C828ED">
            <w:pPr>
              <w:rPr>
                <w:rFonts w:ascii="Arial" w:hAnsi="Arial" w:cs="Arial"/>
                <w:sz w:val="22"/>
                <w:szCs w:val="22"/>
              </w:rPr>
            </w:pPr>
            <w:r w:rsidRPr="003123DD">
              <w:rPr>
                <w:rFonts w:ascii="Arial" w:hAnsi="Arial" w:cs="Arial"/>
                <w:sz w:val="22"/>
                <w:szCs w:val="22"/>
              </w:rPr>
              <w:t>Гостиничный налог</w:t>
            </w:r>
          </w:p>
        </w:tc>
        <w:tc>
          <w:tcPr>
            <w:tcW w:w="3150" w:type="dxa"/>
            <w:vMerge/>
            <w:shd w:val="clear" w:color="auto" w:fill="auto"/>
          </w:tcPr>
          <w:p w:rsidR="00AE7CD6" w:rsidRPr="003123DD" w:rsidRDefault="00AE7CD6" w:rsidP="00C828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vMerge/>
            <w:shd w:val="clear" w:color="auto" w:fill="D9D9D9"/>
          </w:tcPr>
          <w:p w:rsidR="00AE7CD6" w:rsidRPr="003123DD" w:rsidRDefault="00AE7CD6" w:rsidP="00EE38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7CD6" w:rsidRPr="003123DD" w:rsidTr="0069405E">
        <w:tc>
          <w:tcPr>
            <w:tcW w:w="2880" w:type="dxa"/>
            <w:shd w:val="clear" w:color="auto" w:fill="auto"/>
          </w:tcPr>
          <w:p w:rsidR="00AE7CD6" w:rsidRPr="003123DD" w:rsidRDefault="00AE7CD6" w:rsidP="00C828ED">
            <w:pPr>
              <w:rPr>
                <w:rFonts w:ascii="Arial" w:hAnsi="Arial" w:cs="Arial"/>
                <w:sz w:val="22"/>
                <w:szCs w:val="22"/>
              </w:rPr>
            </w:pPr>
            <w:r w:rsidRPr="003123DD">
              <w:rPr>
                <w:rFonts w:ascii="Arial" w:hAnsi="Arial" w:cs="Arial"/>
                <w:sz w:val="22"/>
                <w:szCs w:val="22"/>
              </w:rPr>
              <w:t>Налог на рекламу</w:t>
            </w:r>
          </w:p>
        </w:tc>
        <w:tc>
          <w:tcPr>
            <w:tcW w:w="3150" w:type="dxa"/>
            <w:vMerge/>
            <w:shd w:val="clear" w:color="auto" w:fill="auto"/>
          </w:tcPr>
          <w:p w:rsidR="00AE7CD6" w:rsidRPr="003123DD" w:rsidRDefault="00AE7CD6" w:rsidP="00C828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vMerge/>
            <w:shd w:val="clear" w:color="auto" w:fill="D9D9D9"/>
          </w:tcPr>
          <w:p w:rsidR="00AE7CD6" w:rsidRPr="003123DD" w:rsidRDefault="00AE7CD6" w:rsidP="00EE38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0990" w:rsidRPr="003123DD" w:rsidTr="0069405E">
        <w:tc>
          <w:tcPr>
            <w:tcW w:w="2880" w:type="dxa"/>
            <w:shd w:val="clear" w:color="auto" w:fill="auto"/>
          </w:tcPr>
          <w:p w:rsidR="00221861" w:rsidRPr="003123DD" w:rsidRDefault="00221861" w:rsidP="00EE3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23DD">
              <w:rPr>
                <w:rFonts w:ascii="Arial" w:hAnsi="Arial" w:cs="Arial"/>
                <w:sz w:val="22"/>
                <w:szCs w:val="22"/>
              </w:rPr>
              <w:t>Сбор за вывоз мусора</w:t>
            </w:r>
          </w:p>
        </w:tc>
        <w:tc>
          <w:tcPr>
            <w:tcW w:w="3150" w:type="dxa"/>
            <w:vMerge w:val="restart"/>
            <w:shd w:val="clear" w:color="auto" w:fill="auto"/>
          </w:tcPr>
          <w:p w:rsidR="00221861" w:rsidRPr="003123DD" w:rsidRDefault="00221861" w:rsidP="00EE3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123DD">
              <w:rPr>
                <w:rFonts w:ascii="Arial" w:hAnsi="Arial" w:cs="Arial"/>
                <w:sz w:val="22"/>
                <w:szCs w:val="22"/>
              </w:rPr>
              <w:t>Переведен</w:t>
            </w:r>
            <w:proofErr w:type="gramEnd"/>
            <w:r w:rsidRPr="003123DD">
              <w:rPr>
                <w:rFonts w:ascii="Arial" w:hAnsi="Arial" w:cs="Arial"/>
                <w:sz w:val="22"/>
                <w:szCs w:val="22"/>
              </w:rPr>
              <w:t xml:space="preserve"> в категорию неналоговых доходов</w:t>
            </w:r>
          </w:p>
        </w:tc>
        <w:tc>
          <w:tcPr>
            <w:tcW w:w="4320" w:type="dxa"/>
            <w:vMerge w:val="restart"/>
            <w:shd w:val="clear" w:color="auto" w:fill="D9D9D9"/>
          </w:tcPr>
          <w:p w:rsidR="00221861" w:rsidRPr="003123DD" w:rsidRDefault="00221861" w:rsidP="00EE38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23DD">
              <w:rPr>
                <w:rFonts w:ascii="Arial" w:hAnsi="Arial" w:cs="Arial"/>
                <w:b/>
                <w:sz w:val="22"/>
                <w:szCs w:val="22"/>
              </w:rPr>
              <w:t>Поступает в местный бюджет как неналоговые доходы муниципалитетов</w:t>
            </w:r>
          </w:p>
        </w:tc>
      </w:tr>
      <w:tr w:rsidR="00040990" w:rsidRPr="003123DD" w:rsidTr="0069405E">
        <w:tc>
          <w:tcPr>
            <w:tcW w:w="2880" w:type="dxa"/>
            <w:shd w:val="clear" w:color="auto" w:fill="auto"/>
          </w:tcPr>
          <w:p w:rsidR="00221861" w:rsidRPr="003123DD" w:rsidRDefault="00221861" w:rsidP="00EE3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23DD">
              <w:rPr>
                <w:rFonts w:ascii="Arial" w:hAnsi="Arial" w:cs="Arial"/>
                <w:sz w:val="22"/>
                <w:szCs w:val="22"/>
              </w:rPr>
              <w:t>Сбор за парковку автотранспорта</w:t>
            </w:r>
          </w:p>
        </w:tc>
        <w:tc>
          <w:tcPr>
            <w:tcW w:w="3150" w:type="dxa"/>
            <w:vMerge/>
            <w:shd w:val="clear" w:color="auto" w:fill="auto"/>
          </w:tcPr>
          <w:p w:rsidR="00221861" w:rsidRPr="003123DD" w:rsidRDefault="00221861" w:rsidP="00EE3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vMerge/>
            <w:shd w:val="clear" w:color="auto" w:fill="D9D9D9"/>
          </w:tcPr>
          <w:p w:rsidR="00221861" w:rsidRPr="003123DD" w:rsidRDefault="00221861" w:rsidP="00EE3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1861" w:rsidRPr="003123DD" w:rsidRDefault="00221861" w:rsidP="00221861">
      <w:pPr>
        <w:ind w:firstLine="540"/>
        <w:jc w:val="both"/>
        <w:rPr>
          <w:rFonts w:ascii="Arial" w:hAnsi="Arial" w:cs="Arial"/>
          <w:sz w:val="22"/>
          <w:szCs w:val="22"/>
          <w:lang w:val="en-US"/>
        </w:rPr>
      </w:pPr>
    </w:p>
    <w:p w:rsidR="00221861" w:rsidRPr="003123DD" w:rsidRDefault="00040990" w:rsidP="00221861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О</w:t>
      </w:r>
      <w:r w:rsidR="00221861" w:rsidRPr="003123DD">
        <w:rPr>
          <w:rFonts w:ascii="Arial" w:hAnsi="Arial" w:cs="Arial"/>
          <w:sz w:val="22"/>
          <w:szCs w:val="22"/>
        </w:rPr>
        <w:t>тсутствие в налоговом законодательстве прав органов местного самоуправления на администрирование налогов</w:t>
      </w:r>
      <w:r w:rsidRPr="003123DD">
        <w:rPr>
          <w:rFonts w:ascii="Arial" w:hAnsi="Arial" w:cs="Arial"/>
          <w:sz w:val="22"/>
          <w:szCs w:val="22"/>
        </w:rPr>
        <w:t>, в некотором роде, затрудняет эффективную работу ОМСУ в деле сбора доходов местного бюджета</w:t>
      </w:r>
      <w:r w:rsidR="00221861" w:rsidRPr="003123DD">
        <w:rPr>
          <w:rFonts w:ascii="Arial" w:hAnsi="Arial" w:cs="Arial"/>
          <w:sz w:val="22"/>
          <w:szCs w:val="22"/>
        </w:rPr>
        <w:t>. В статье 47 НК КР обозначено, что органы налоговой службы состоят из уполномоченного налогового органа и налоговых органов. «Уполномоченный налоговый орган» - центральный государственный орган  налоговой службы КР. «Налоговые органы» - территориальные и/или функциональные подразделения уполномоченного налогового органа</w:t>
      </w:r>
      <w:r w:rsidR="00221861" w:rsidRPr="003123DD">
        <w:rPr>
          <w:rStyle w:val="a6"/>
          <w:rFonts w:ascii="Arial" w:hAnsi="Arial" w:cs="Arial"/>
          <w:sz w:val="22"/>
          <w:szCs w:val="22"/>
        </w:rPr>
        <w:footnoteReference w:id="1"/>
      </w:r>
      <w:r w:rsidR="00221861" w:rsidRPr="003123DD">
        <w:rPr>
          <w:rFonts w:ascii="Arial" w:hAnsi="Arial" w:cs="Arial"/>
          <w:sz w:val="22"/>
          <w:szCs w:val="22"/>
        </w:rPr>
        <w:t>.</w:t>
      </w:r>
    </w:p>
    <w:p w:rsidR="00221861" w:rsidRPr="003123DD" w:rsidRDefault="00221861" w:rsidP="00221861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b/>
          <w:sz w:val="22"/>
          <w:szCs w:val="22"/>
        </w:rPr>
        <w:t>Полномочия местных кенешей предоставленные Налоговым кодексом</w:t>
      </w:r>
      <w:r w:rsidRPr="003123DD">
        <w:rPr>
          <w:rFonts w:ascii="Arial" w:hAnsi="Arial" w:cs="Arial"/>
          <w:sz w:val="22"/>
          <w:szCs w:val="22"/>
        </w:rPr>
        <w:t xml:space="preserve"> </w:t>
      </w:r>
      <w:r w:rsidRPr="003123DD">
        <w:rPr>
          <w:rFonts w:ascii="Arial" w:hAnsi="Arial" w:cs="Arial"/>
          <w:b/>
          <w:sz w:val="22"/>
          <w:szCs w:val="22"/>
        </w:rPr>
        <w:t>Кыргызской Республики</w:t>
      </w:r>
      <w:r w:rsidRPr="003123DD">
        <w:rPr>
          <w:rFonts w:ascii="Arial" w:hAnsi="Arial" w:cs="Arial"/>
          <w:sz w:val="22"/>
          <w:szCs w:val="22"/>
        </w:rPr>
        <w:t>:</w:t>
      </w:r>
    </w:p>
    <w:p w:rsidR="00221861" w:rsidRPr="003123DD" w:rsidRDefault="00221861" w:rsidP="002D2AFF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  <w:lang w:val="ky-KG"/>
        </w:rPr>
        <w:t>Районные кенеши имеют право увеличивать базовые ставки земельного налога за пользование</w:t>
      </w:r>
      <w:r w:rsidRPr="003123DD">
        <w:rPr>
          <w:rFonts w:ascii="Arial" w:hAnsi="Arial" w:cs="Arial"/>
          <w:sz w:val="22"/>
          <w:szCs w:val="22"/>
        </w:rPr>
        <w:t xml:space="preserve">  сельскохозяйственными угодьями с учетом балла бонитета почв, а также </w:t>
      </w:r>
      <w:r w:rsidRPr="003123DD">
        <w:rPr>
          <w:rFonts w:ascii="Arial" w:hAnsi="Arial" w:cs="Arial"/>
          <w:sz w:val="22"/>
          <w:szCs w:val="22"/>
        </w:rPr>
        <w:lastRenderedPageBreak/>
        <w:t>неиспользования сельскохозяйственных угодий, не чаще одного раза в течение календарного года и не более чем в три раза (</w:t>
      </w:r>
      <w:r w:rsidRPr="003123DD">
        <w:rPr>
          <w:rFonts w:ascii="Arial" w:hAnsi="Arial" w:cs="Arial"/>
          <w:i/>
          <w:sz w:val="22"/>
          <w:szCs w:val="22"/>
        </w:rPr>
        <w:t xml:space="preserve">Ст. 337 </w:t>
      </w:r>
      <w:r w:rsidR="00BF670B" w:rsidRPr="003123DD">
        <w:rPr>
          <w:rFonts w:ascii="Arial" w:hAnsi="Arial" w:cs="Arial"/>
          <w:i/>
          <w:sz w:val="22"/>
          <w:szCs w:val="22"/>
        </w:rPr>
        <w:t xml:space="preserve">п.6. </w:t>
      </w:r>
      <w:r w:rsidRPr="003123DD">
        <w:rPr>
          <w:rFonts w:ascii="Arial" w:hAnsi="Arial" w:cs="Arial"/>
          <w:i/>
          <w:sz w:val="22"/>
          <w:szCs w:val="22"/>
        </w:rPr>
        <w:t>НК КР</w:t>
      </w:r>
      <w:r w:rsidRPr="003123DD">
        <w:rPr>
          <w:rFonts w:ascii="Arial" w:hAnsi="Arial" w:cs="Arial"/>
          <w:sz w:val="22"/>
          <w:szCs w:val="22"/>
        </w:rPr>
        <w:t>);</w:t>
      </w:r>
    </w:p>
    <w:p w:rsidR="00221861" w:rsidRPr="003123DD" w:rsidRDefault="00221861" w:rsidP="002D2AFF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Зональный коэффициент К</w:t>
      </w:r>
      <w:proofErr w:type="gramStart"/>
      <w:r w:rsidRPr="003123DD">
        <w:rPr>
          <w:rFonts w:ascii="Arial" w:hAnsi="Arial" w:cs="Arial"/>
          <w:sz w:val="22"/>
          <w:szCs w:val="22"/>
        </w:rPr>
        <w:t>1</w:t>
      </w:r>
      <w:proofErr w:type="gramEnd"/>
      <w:r w:rsidRPr="003123DD">
        <w:rPr>
          <w:rFonts w:ascii="Arial" w:hAnsi="Arial" w:cs="Arial"/>
          <w:sz w:val="22"/>
          <w:szCs w:val="22"/>
        </w:rPr>
        <w:t xml:space="preserve"> (по земельному налогу) устанавливается местными кенешами в зависимости от особенностей экономико-планировочных зон населенных пунктов</w:t>
      </w:r>
      <w:r w:rsidR="00BF670B" w:rsidRPr="003123DD">
        <w:rPr>
          <w:rFonts w:ascii="Arial" w:hAnsi="Arial" w:cs="Arial"/>
          <w:sz w:val="22"/>
          <w:szCs w:val="22"/>
        </w:rPr>
        <w:t>, в размере от 0,3 до 1,2 не чаще чем один раз в год в срок не позднее 1 октября текущего года (</w:t>
      </w:r>
      <w:r w:rsidR="00BF670B" w:rsidRPr="003123DD">
        <w:rPr>
          <w:rFonts w:ascii="Arial" w:hAnsi="Arial" w:cs="Arial"/>
          <w:i/>
          <w:sz w:val="22"/>
          <w:szCs w:val="22"/>
        </w:rPr>
        <w:t>Ст. 339 п.4 НК КР</w:t>
      </w:r>
      <w:r w:rsidR="00BF670B" w:rsidRPr="003123DD">
        <w:rPr>
          <w:rFonts w:ascii="Arial" w:hAnsi="Arial" w:cs="Arial"/>
          <w:sz w:val="22"/>
          <w:szCs w:val="22"/>
        </w:rPr>
        <w:t>)</w:t>
      </w:r>
      <w:r w:rsidRPr="003123DD">
        <w:rPr>
          <w:rFonts w:ascii="Arial" w:hAnsi="Arial" w:cs="Arial"/>
          <w:sz w:val="22"/>
          <w:szCs w:val="22"/>
        </w:rPr>
        <w:t>;</w:t>
      </w:r>
    </w:p>
    <w:p w:rsidR="00221861" w:rsidRPr="003123DD" w:rsidRDefault="00221861" w:rsidP="002D2AFF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Местные кенеши имеют право предоставить полное или частичное освобождение от уплаты земельного налога по сельскохозяйственным угодьям на срок до 3 лет в случаях, когда землепользователь понес материальные убытки вследствие непреодолимой силы</w:t>
      </w:r>
      <w:r w:rsidR="00BF670B" w:rsidRPr="003123DD">
        <w:rPr>
          <w:rFonts w:ascii="Arial" w:hAnsi="Arial" w:cs="Arial"/>
          <w:sz w:val="22"/>
          <w:szCs w:val="22"/>
        </w:rPr>
        <w:t xml:space="preserve"> (</w:t>
      </w:r>
      <w:r w:rsidR="00BF670B" w:rsidRPr="003123DD">
        <w:rPr>
          <w:rFonts w:ascii="Arial" w:hAnsi="Arial" w:cs="Arial"/>
          <w:i/>
          <w:sz w:val="22"/>
          <w:szCs w:val="22"/>
        </w:rPr>
        <w:t>Ст. 344 п.2 НК КР</w:t>
      </w:r>
      <w:r w:rsidR="00BF670B" w:rsidRPr="003123DD">
        <w:rPr>
          <w:rFonts w:ascii="Arial" w:hAnsi="Arial" w:cs="Arial"/>
          <w:sz w:val="22"/>
          <w:szCs w:val="22"/>
        </w:rPr>
        <w:t>)</w:t>
      </w:r>
      <w:r w:rsidRPr="003123DD">
        <w:rPr>
          <w:rFonts w:ascii="Arial" w:hAnsi="Arial" w:cs="Arial"/>
          <w:sz w:val="22"/>
          <w:szCs w:val="22"/>
        </w:rPr>
        <w:t>;</w:t>
      </w:r>
    </w:p>
    <w:p w:rsidR="00221861" w:rsidRPr="003123DD" w:rsidRDefault="00221861" w:rsidP="002D2AFF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Местные кенеши имеют право предоставить полное или частичное освобождение по уплате налога на имущество на срок до 3 лет в случаях, когда налогоплательщик понес материальные убытки вследствие непреодолимой силы</w:t>
      </w:r>
      <w:r w:rsidR="00096FDB" w:rsidRPr="003123DD">
        <w:rPr>
          <w:rFonts w:ascii="Arial" w:hAnsi="Arial" w:cs="Arial"/>
          <w:sz w:val="22"/>
          <w:szCs w:val="22"/>
        </w:rPr>
        <w:t xml:space="preserve"> (</w:t>
      </w:r>
      <w:r w:rsidR="00096FDB" w:rsidRPr="003123DD">
        <w:rPr>
          <w:rFonts w:ascii="Arial" w:hAnsi="Arial" w:cs="Arial"/>
          <w:i/>
          <w:sz w:val="22"/>
          <w:szCs w:val="22"/>
        </w:rPr>
        <w:t>Ст.330 п.4 НК КР</w:t>
      </w:r>
      <w:r w:rsidR="00096FDB" w:rsidRPr="003123DD">
        <w:rPr>
          <w:rFonts w:ascii="Arial" w:hAnsi="Arial" w:cs="Arial"/>
          <w:sz w:val="22"/>
          <w:szCs w:val="22"/>
        </w:rPr>
        <w:t>)</w:t>
      </w:r>
      <w:r w:rsidRPr="003123DD">
        <w:rPr>
          <w:rFonts w:ascii="Arial" w:hAnsi="Arial" w:cs="Arial"/>
          <w:sz w:val="22"/>
          <w:szCs w:val="22"/>
        </w:rPr>
        <w:t>;</w:t>
      </w:r>
    </w:p>
    <w:p w:rsidR="00221861" w:rsidRPr="003123DD" w:rsidRDefault="00221861" w:rsidP="002D2AFF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3123DD">
        <w:rPr>
          <w:rFonts w:ascii="Arial" w:hAnsi="Arial" w:cs="Arial"/>
          <w:sz w:val="22"/>
          <w:szCs w:val="22"/>
        </w:rPr>
        <w:t>Местные кенеши имеют право предоставлять освобождение от уплаты налога на имущество на срок до 5 лет для вновь созданной организации, осуществляющей деятельность по производству и/или переработке продукции при условии обеспечения объема производства и/или переработки выпускаемой продукции не менее 30,0 миллионов сомов в год</w:t>
      </w:r>
      <w:r w:rsidR="004D730A" w:rsidRPr="003123DD">
        <w:rPr>
          <w:rFonts w:ascii="Arial" w:hAnsi="Arial" w:cs="Arial"/>
          <w:sz w:val="22"/>
          <w:szCs w:val="22"/>
        </w:rPr>
        <w:t xml:space="preserve"> </w:t>
      </w:r>
      <w:r w:rsidR="00096FDB" w:rsidRPr="003123DD">
        <w:rPr>
          <w:rFonts w:ascii="Arial" w:hAnsi="Arial" w:cs="Arial"/>
          <w:sz w:val="22"/>
          <w:szCs w:val="22"/>
        </w:rPr>
        <w:t>(</w:t>
      </w:r>
      <w:r w:rsidR="00096FDB" w:rsidRPr="003123DD">
        <w:rPr>
          <w:rFonts w:ascii="Arial" w:hAnsi="Arial" w:cs="Arial"/>
          <w:i/>
          <w:sz w:val="22"/>
          <w:szCs w:val="22"/>
        </w:rPr>
        <w:t>Ст.330 п.4 НК КР</w:t>
      </w:r>
      <w:r w:rsidR="00096FDB" w:rsidRPr="003123DD">
        <w:rPr>
          <w:rFonts w:ascii="Arial" w:hAnsi="Arial" w:cs="Arial"/>
          <w:sz w:val="22"/>
          <w:szCs w:val="22"/>
        </w:rPr>
        <w:t>);</w:t>
      </w:r>
      <w:r w:rsidRPr="003123DD">
        <w:rPr>
          <w:rFonts w:ascii="Arial" w:hAnsi="Arial" w:cs="Arial"/>
          <w:sz w:val="22"/>
          <w:szCs w:val="22"/>
        </w:rPr>
        <w:t>.</w:t>
      </w:r>
      <w:proofErr w:type="gramEnd"/>
    </w:p>
    <w:p w:rsidR="00403E16" w:rsidRPr="003123DD" w:rsidRDefault="00F9124C" w:rsidP="00F9124C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b/>
          <w:sz w:val="22"/>
          <w:szCs w:val="22"/>
        </w:rPr>
        <w:t xml:space="preserve">Для планирования </w:t>
      </w:r>
      <w:r w:rsidRPr="003123DD">
        <w:rPr>
          <w:rFonts w:ascii="Arial" w:hAnsi="Arial" w:cs="Arial"/>
          <w:sz w:val="22"/>
          <w:szCs w:val="22"/>
        </w:rPr>
        <w:t xml:space="preserve">доходов местных бюджетов необходимо </w:t>
      </w:r>
      <w:r w:rsidR="00403E16" w:rsidRPr="003123DD">
        <w:rPr>
          <w:rFonts w:ascii="Arial" w:hAnsi="Arial" w:cs="Arial"/>
          <w:sz w:val="22"/>
          <w:szCs w:val="22"/>
        </w:rPr>
        <w:t>определить:</w:t>
      </w:r>
    </w:p>
    <w:p w:rsidR="00F9124C" w:rsidRPr="003123DD" w:rsidRDefault="00F9124C" w:rsidP="00F9124C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Налогов</w:t>
      </w:r>
      <w:r w:rsidR="00403E16" w:rsidRPr="003123DD">
        <w:rPr>
          <w:rFonts w:ascii="Arial" w:hAnsi="Arial" w:cs="Arial"/>
          <w:sz w:val="22"/>
          <w:szCs w:val="22"/>
        </w:rPr>
        <w:t>ую</w:t>
      </w:r>
      <w:r w:rsidRPr="003123DD">
        <w:rPr>
          <w:rFonts w:ascii="Arial" w:hAnsi="Arial" w:cs="Arial"/>
          <w:sz w:val="22"/>
          <w:szCs w:val="22"/>
        </w:rPr>
        <w:t xml:space="preserve"> баз</w:t>
      </w:r>
      <w:r w:rsidR="00403E16" w:rsidRPr="003123DD">
        <w:rPr>
          <w:rFonts w:ascii="Arial" w:hAnsi="Arial" w:cs="Arial"/>
          <w:sz w:val="22"/>
          <w:szCs w:val="22"/>
        </w:rPr>
        <w:t>у по каждому отдельному налогу</w:t>
      </w:r>
      <w:r w:rsidR="004D730A" w:rsidRPr="003123DD">
        <w:rPr>
          <w:rFonts w:ascii="Arial" w:hAnsi="Arial" w:cs="Arial"/>
          <w:sz w:val="22"/>
          <w:szCs w:val="22"/>
        </w:rPr>
        <w:t>.</w:t>
      </w:r>
    </w:p>
    <w:p w:rsidR="00403E16" w:rsidRPr="003123DD" w:rsidRDefault="000F6396" w:rsidP="00403E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noProof/>
          <w:sz w:val="22"/>
          <w:szCs w:val="22"/>
          <w:lang w:val="en-US" w:eastAsia="en-US"/>
        </w:rPr>
        <w:pict>
          <v:shape id="_x0000_s1102" type="#_x0000_t202" style="position:absolute;left:0;text-align:left;margin-left:281.2pt;margin-top:2.6pt;width:217.2pt;height:121.5pt;z-index:251652608" fillcolor="#d8d8d8">
            <v:textbox style="mso-next-textbox:#_x0000_s1102">
              <w:txbxContent>
                <w:p w:rsidR="002D2AFF" w:rsidRDefault="002D2AFF" w:rsidP="002D2AFF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Пенсионеры являются льготниками по уплате земельного налога с приусадебных участков, поэтому размеры земель находящиеся в собственности пенсионеров должны быть вычтены от общего объема земель муниципалитета. Оставшаяся земля является налогооблагаемой и это налоговая база по земельному налогу.</w:t>
                  </w:r>
                </w:p>
              </w:txbxContent>
            </v:textbox>
            <w10:wrap type="square"/>
          </v:shape>
        </w:pict>
      </w:r>
      <w:proofErr w:type="gramStart"/>
      <w:r w:rsidR="00403E16" w:rsidRPr="003123DD">
        <w:rPr>
          <w:rFonts w:ascii="Arial" w:hAnsi="Arial" w:cs="Arial"/>
          <w:sz w:val="22"/>
          <w:szCs w:val="22"/>
        </w:rPr>
        <w:t>Согласно статьи</w:t>
      </w:r>
      <w:proofErr w:type="gramEnd"/>
      <w:r w:rsidR="00403E16" w:rsidRPr="003123DD">
        <w:rPr>
          <w:rFonts w:ascii="Arial" w:hAnsi="Arial" w:cs="Arial"/>
          <w:sz w:val="22"/>
          <w:szCs w:val="22"/>
        </w:rPr>
        <w:t xml:space="preserve"> 34, Налогового кодекса под налоговой базой понимают стоимостную, физическую или иную характеристику объекта налогообложения, на основании которой исчисляется сумма налога. </w:t>
      </w:r>
      <w:r w:rsidR="002D2AFF" w:rsidRPr="003123DD">
        <w:rPr>
          <w:rFonts w:ascii="Arial" w:hAnsi="Arial" w:cs="Arial"/>
          <w:sz w:val="22"/>
          <w:szCs w:val="22"/>
        </w:rPr>
        <w:t>Для земельного налога это размер земли в га, м</w:t>
      </w:r>
      <w:proofErr w:type="gramStart"/>
      <w:r w:rsidR="002D2AFF" w:rsidRPr="003123DD">
        <w:rPr>
          <w:rFonts w:ascii="Arial" w:hAnsi="Arial" w:cs="Arial"/>
          <w:sz w:val="22"/>
          <w:szCs w:val="22"/>
        </w:rPr>
        <w:t>2</w:t>
      </w:r>
      <w:proofErr w:type="gramEnd"/>
      <w:r w:rsidR="002D2AFF" w:rsidRPr="003123DD">
        <w:rPr>
          <w:rFonts w:ascii="Arial" w:hAnsi="Arial" w:cs="Arial"/>
          <w:sz w:val="22"/>
          <w:szCs w:val="22"/>
        </w:rPr>
        <w:t>; для налога с продаж объемы продаж и оказания услуг. По земельному налогу объектом налогообложения является право собственности, владения и пользования землей. Для определения налоговой базы необходимо от объекта налогообложения вычесть все имеющиеся льготы и  вычеты.</w:t>
      </w:r>
    </w:p>
    <w:p w:rsidR="00403E16" w:rsidRPr="003123DD" w:rsidRDefault="00403E16" w:rsidP="00403E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 xml:space="preserve">Знать ставки налогов. Ставкой налога является величина налоговых начислений на единицу измерения налоговой базы </w:t>
      </w:r>
      <w:r w:rsidR="004D730A" w:rsidRPr="003123DD">
        <w:rPr>
          <w:rFonts w:ascii="Arial" w:hAnsi="Arial" w:cs="Arial"/>
          <w:sz w:val="22"/>
          <w:szCs w:val="22"/>
        </w:rPr>
        <w:t>(</w:t>
      </w:r>
      <w:r w:rsidRPr="003123DD">
        <w:rPr>
          <w:rFonts w:ascii="Arial" w:hAnsi="Arial" w:cs="Arial"/>
          <w:sz w:val="22"/>
          <w:szCs w:val="22"/>
        </w:rPr>
        <w:t>Ст</w:t>
      </w:r>
      <w:r w:rsidR="004D730A" w:rsidRPr="003123DD">
        <w:rPr>
          <w:rFonts w:ascii="Arial" w:hAnsi="Arial" w:cs="Arial"/>
          <w:sz w:val="22"/>
          <w:szCs w:val="22"/>
        </w:rPr>
        <w:t>.</w:t>
      </w:r>
      <w:r w:rsidRPr="003123DD">
        <w:rPr>
          <w:rFonts w:ascii="Arial" w:hAnsi="Arial" w:cs="Arial"/>
          <w:sz w:val="22"/>
          <w:szCs w:val="22"/>
        </w:rPr>
        <w:t xml:space="preserve"> 35 Н</w:t>
      </w:r>
      <w:r w:rsidR="004D730A" w:rsidRPr="003123DD">
        <w:rPr>
          <w:rFonts w:ascii="Arial" w:hAnsi="Arial" w:cs="Arial"/>
          <w:sz w:val="22"/>
          <w:szCs w:val="22"/>
        </w:rPr>
        <w:t>К КР)</w:t>
      </w:r>
      <w:r w:rsidRPr="003123DD">
        <w:rPr>
          <w:rFonts w:ascii="Arial" w:hAnsi="Arial" w:cs="Arial"/>
          <w:sz w:val="22"/>
          <w:szCs w:val="22"/>
        </w:rPr>
        <w:t>. Ставки земельного налога отражаются в</w:t>
      </w:r>
      <w:proofErr w:type="gramStart"/>
      <w:r w:rsidRPr="003123DD">
        <w:rPr>
          <w:rFonts w:ascii="Arial" w:hAnsi="Arial" w:cs="Arial"/>
          <w:sz w:val="22"/>
          <w:szCs w:val="22"/>
        </w:rPr>
        <w:t xml:space="preserve"> С</w:t>
      </w:r>
      <w:proofErr w:type="gramEnd"/>
      <w:r w:rsidRPr="003123DD">
        <w:rPr>
          <w:rFonts w:ascii="Arial" w:hAnsi="Arial" w:cs="Arial"/>
          <w:sz w:val="22"/>
          <w:szCs w:val="22"/>
        </w:rPr>
        <w:t>т.337 Налогового  кодекса.</w:t>
      </w:r>
    </w:p>
    <w:p w:rsidR="008F77FF" w:rsidRPr="003123DD" w:rsidRDefault="008F77FF" w:rsidP="008F77FF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 xml:space="preserve">И так по всем </w:t>
      </w:r>
      <w:proofErr w:type="gramStart"/>
      <w:r w:rsidRPr="003123DD">
        <w:rPr>
          <w:rFonts w:ascii="Arial" w:hAnsi="Arial" w:cs="Arial"/>
          <w:sz w:val="22"/>
          <w:szCs w:val="22"/>
        </w:rPr>
        <w:t>налогам</w:t>
      </w:r>
      <w:proofErr w:type="gramEnd"/>
      <w:r w:rsidRPr="003123DD">
        <w:rPr>
          <w:rFonts w:ascii="Arial" w:hAnsi="Arial" w:cs="Arial"/>
          <w:sz w:val="22"/>
          <w:szCs w:val="22"/>
        </w:rPr>
        <w:t xml:space="preserve"> зачисляемым в местный бюджет. Даже общегосударственные налоги должны отслеживаться ОМСУ. Делайте ссылку на ст</w:t>
      </w:r>
      <w:r w:rsidR="004D730A" w:rsidRPr="003123DD">
        <w:rPr>
          <w:rFonts w:ascii="Arial" w:hAnsi="Arial" w:cs="Arial"/>
          <w:sz w:val="22"/>
          <w:szCs w:val="22"/>
        </w:rPr>
        <w:t>.</w:t>
      </w:r>
      <w:r w:rsidRPr="003123DD">
        <w:rPr>
          <w:rFonts w:ascii="Arial" w:hAnsi="Arial" w:cs="Arial"/>
          <w:sz w:val="22"/>
          <w:szCs w:val="22"/>
        </w:rPr>
        <w:t>13</w:t>
      </w:r>
      <w:r w:rsidR="004D730A" w:rsidRPr="003123DD">
        <w:rPr>
          <w:rFonts w:ascii="Arial" w:hAnsi="Arial" w:cs="Arial"/>
          <w:sz w:val="22"/>
          <w:szCs w:val="22"/>
        </w:rPr>
        <w:t xml:space="preserve"> </w:t>
      </w:r>
      <w:r w:rsidRPr="003123DD">
        <w:rPr>
          <w:rFonts w:ascii="Arial" w:hAnsi="Arial" w:cs="Arial"/>
          <w:sz w:val="22"/>
          <w:szCs w:val="22"/>
        </w:rPr>
        <w:t xml:space="preserve">Закона «О финансово-экономических основах местного самоуправления» </w:t>
      </w:r>
      <w:r w:rsidR="004D730A" w:rsidRPr="003123DD">
        <w:rPr>
          <w:rFonts w:ascii="Arial" w:hAnsi="Arial" w:cs="Arial"/>
          <w:sz w:val="22"/>
          <w:szCs w:val="22"/>
        </w:rPr>
        <w:t>п</w:t>
      </w:r>
      <w:r w:rsidRPr="003123DD">
        <w:rPr>
          <w:rFonts w:ascii="Arial" w:hAnsi="Arial" w:cs="Arial"/>
          <w:sz w:val="22"/>
          <w:szCs w:val="22"/>
        </w:rPr>
        <w:t xml:space="preserve">. 1. В целях своевременного и качественного составления проектов местных бюджетов органы местного самоуправления </w:t>
      </w:r>
      <w:r w:rsidRPr="003123DD">
        <w:rPr>
          <w:rFonts w:ascii="Arial" w:hAnsi="Arial" w:cs="Arial"/>
          <w:b/>
          <w:sz w:val="22"/>
          <w:szCs w:val="22"/>
        </w:rPr>
        <w:t>вправе получать необходимые сведения от финансовых и иных государственных органов, органов местного самоуправления и юридических лиц.</w:t>
      </w:r>
    </w:p>
    <w:p w:rsidR="00A07AAC" w:rsidRPr="003123DD" w:rsidRDefault="00A07AAC" w:rsidP="008F77FF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3123DD">
        <w:rPr>
          <w:rFonts w:ascii="Arial" w:hAnsi="Arial" w:cs="Arial"/>
          <w:b/>
          <w:sz w:val="22"/>
          <w:szCs w:val="22"/>
        </w:rPr>
        <w:t>Помимо налоговых доходов местные бюджеты могут формироваться за счет неналоговых доходов:</w:t>
      </w:r>
    </w:p>
    <w:p w:rsidR="00A07AAC" w:rsidRPr="003123DD" w:rsidRDefault="00A07AAC" w:rsidP="002D2AFF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доходы от использования имущества находящегося в муниципальной собственности;</w:t>
      </w:r>
    </w:p>
    <w:p w:rsidR="00A07AAC" w:rsidRPr="003123DD" w:rsidRDefault="00A07AAC" w:rsidP="002D2AFF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арендная плата за землю, взимаемая за право пользования землями Фонда перераспределения сельскохозяйственных угодий;</w:t>
      </w:r>
    </w:p>
    <w:p w:rsidR="00A07AAC" w:rsidRPr="003123DD" w:rsidRDefault="00A07AAC" w:rsidP="002D2AFF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 xml:space="preserve">доходы муниципальных учреждений за оказанные ими платные услуги, выполненные работы, согласно реестру, утверждаемому аильным, </w:t>
      </w:r>
      <w:proofErr w:type="gramStart"/>
      <w:r w:rsidRPr="003123DD">
        <w:rPr>
          <w:rFonts w:ascii="Arial" w:hAnsi="Arial" w:cs="Arial"/>
          <w:sz w:val="22"/>
          <w:szCs w:val="22"/>
        </w:rPr>
        <w:t>поселковым</w:t>
      </w:r>
      <w:proofErr w:type="gramEnd"/>
      <w:r w:rsidRPr="003123DD">
        <w:rPr>
          <w:rFonts w:ascii="Arial" w:hAnsi="Arial" w:cs="Arial"/>
          <w:sz w:val="22"/>
          <w:szCs w:val="22"/>
        </w:rPr>
        <w:t xml:space="preserve"> и городским кенешом;</w:t>
      </w:r>
    </w:p>
    <w:p w:rsidR="00A07AAC" w:rsidRPr="003123DD" w:rsidRDefault="00A07AAC" w:rsidP="002D2AFF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государственная пошлина;</w:t>
      </w:r>
    </w:p>
    <w:p w:rsidR="00A07AAC" w:rsidRPr="003123DD" w:rsidRDefault="00A07AAC" w:rsidP="002D2AFF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административные штрафы и санкции;</w:t>
      </w:r>
    </w:p>
    <w:p w:rsidR="00A07AAC" w:rsidRPr="003123DD" w:rsidRDefault="00A07AAC" w:rsidP="002D2AFF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и другие виды неналоговых платежей.</w:t>
      </w:r>
    </w:p>
    <w:p w:rsidR="00933859" w:rsidRPr="003123DD" w:rsidRDefault="00933859" w:rsidP="00776367">
      <w:pPr>
        <w:ind w:firstLine="540"/>
        <w:jc w:val="both"/>
        <w:rPr>
          <w:rFonts w:ascii="Arial" w:hAnsi="Arial" w:cs="Arial"/>
          <w:sz w:val="22"/>
          <w:szCs w:val="22"/>
        </w:rPr>
      </w:pPr>
      <w:proofErr w:type="gramStart"/>
      <w:r w:rsidRPr="003123DD">
        <w:rPr>
          <w:rFonts w:ascii="Arial" w:hAnsi="Arial" w:cs="Arial"/>
          <w:b/>
          <w:sz w:val="22"/>
          <w:szCs w:val="22"/>
        </w:rPr>
        <w:t>Трансферты</w:t>
      </w:r>
      <w:r w:rsidRPr="003123DD">
        <w:rPr>
          <w:rFonts w:ascii="Arial" w:hAnsi="Arial" w:cs="Arial"/>
          <w:sz w:val="22"/>
          <w:szCs w:val="22"/>
        </w:rPr>
        <w:t xml:space="preserve"> </w:t>
      </w:r>
      <w:r w:rsidR="005B30D4" w:rsidRPr="003123DD">
        <w:rPr>
          <w:rFonts w:ascii="Arial" w:hAnsi="Arial" w:cs="Arial"/>
          <w:sz w:val="22"/>
          <w:szCs w:val="22"/>
        </w:rPr>
        <w:t xml:space="preserve">(межбюджетные) </w:t>
      </w:r>
      <w:r w:rsidRPr="003123DD">
        <w:rPr>
          <w:rFonts w:ascii="Arial" w:hAnsi="Arial" w:cs="Arial"/>
          <w:sz w:val="22"/>
          <w:szCs w:val="22"/>
        </w:rPr>
        <w:t>– средства, предаваемые из одного бюджета в другой (как правило, из вышестоящего бюджета в нижестоящий) на определенные цели или без целевой привязки, и являются основным источником многих местных бюджетов.</w:t>
      </w:r>
      <w:proofErr w:type="gramEnd"/>
    </w:p>
    <w:p w:rsidR="00933859" w:rsidRPr="003123DD" w:rsidRDefault="00933859" w:rsidP="00776367">
      <w:pPr>
        <w:ind w:firstLine="540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ab/>
        <w:t>К бюджетным трансфертам прибегают в различных случаях:</w:t>
      </w:r>
    </w:p>
    <w:p w:rsidR="00933859" w:rsidRPr="003123DD" w:rsidRDefault="00933859" w:rsidP="005B30D4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если бюджетная система не сбалансирована по вертикали, расходы децентрализованы более сильно, чем доходы (налоговые трансферты);</w:t>
      </w:r>
    </w:p>
    <w:p w:rsidR="00933859" w:rsidRPr="003123DD" w:rsidRDefault="00933859" w:rsidP="005B30D4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для выравнивания возможностей регионов для предоставления жителям минимального набора бюджетных услуг (выравнивающие гранты);</w:t>
      </w:r>
    </w:p>
    <w:p w:rsidR="00933859" w:rsidRPr="003123DD" w:rsidRDefault="00933859" w:rsidP="005B30D4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lastRenderedPageBreak/>
        <w:t>для выравнивания обеспеченности жителей разных регионов услугами для финансирования государственных гарантий (целевые, в том числе постатейные трансферты);</w:t>
      </w:r>
    </w:p>
    <w:p w:rsidR="00933859" w:rsidRPr="003123DD" w:rsidRDefault="00933859" w:rsidP="005B30D4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для создания у получателей трансфертов материальной заинтересованности, отвечающей общегосударственным интересам (стимулирующие гранты);</w:t>
      </w:r>
    </w:p>
    <w:p w:rsidR="00933859" w:rsidRPr="003123DD" w:rsidRDefault="00933859" w:rsidP="005B30D4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для компенсации нижестоящим бюджетам возросших расходов или потери доходов в тех случаях, когда причиной таких потерь или возросших расходов послужили решение вышестоящих органов власти.</w:t>
      </w:r>
    </w:p>
    <w:p w:rsidR="00933859" w:rsidRPr="003123DD" w:rsidRDefault="00933859" w:rsidP="00776367">
      <w:pPr>
        <w:ind w:firstLine="540"/>
        <w:rPr>
          <w:rFonts w:ascii="Arial" w:hAnsi="Arial" w:cs="Arial"/>
          <w:sz w:val="22"/>
          <w:szCs w:val="22"/>
          <w:u w:val="single"/>
        </w:rPr>
      </w:pPr>
      <w:r w:rsidRPr="003123DD">
        <w:rPr>
          <w:rFonts w:ascii="Arial" w:hAnsi="Arial" w:cs="Arial"/>
          <w:sz w:val="22"/>
          <w:szCs w:val="22"/>
          <w:u w:val="single"/>
        </w:rPr>
        <w:t>Инструментами межбюджетного регулирования являются:</w:t>
      </w:r>
    </w:p>
    <w:p w:rsidR="00933859" w:rsidRPr="003123DD" w:rsidRDefault="00933859" w:rsidP="005B30D4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нормативы отчисления от общегосударственных налогов;</w:t>
      </w:r>
    </w:p>
    <w:p w:rsidR="00933859" w:rsidRPr="003123DD" w:rsidRDefault="00933859" w:rsidP="005B30D4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межбюджетные трансферты, для выполнения дел местного значения гарантированных государством, выравнивания бюджетной обеспеченности МСУ, долевого финансирования приоритетных проектов в органах МСУ предусмотрены ряд регулятивно-стабилизационных механизмов, таких как:</w:t>
      </w:r>
    </w:p>
    <w:p w:rsidR="00933859" w:rsidRPr="003123DD" w:rsidRDefault="00933859" w:rsidP="005B30D4">
      <w:pPr>
        <w:numPr>
          <w:ilvl w:val="1"/>
          <w:numId w:val="40"/>
        </w:numPr>
        <w:rPr>
          <w:rFonts w:ascii="Arial" w:hAnsi="Arial" w:cs="Arial"/>
          <w:sz w:val="22"/>
          <w:szCs w:val="22"/>
          <w:lang w:val="ky-KG"/>
        </w:rPr>
      </w:pPr>
      <w:r w:rsidRPr="003123DD">
        <w:rPr>
          <w:rFonts w:ascii="Arial" w:hAnsi="Arial" w:cs="Arial"/>
          <w:sz w:val="22"/>
          <w:szCs w:val="22"/>
          <w:lang w:val="ky-KG"/>
        </w:rPr>
        <w:t>Категориальные гранты;</w:t>
      </w:r>
    </w:p>
    <w:p w:rsidR="00933859" w:rsidRPr="003123DD" w:rsidRDefault="00933859" w:rsidP="005B30D4">
      <w:pPr>
        <w:numPr>
          <w:ilvl w:val="1"/>
          <w:numId w:val="40"/>
        </w:numPr>
        <w:rPr>
          <w:rFonts w:ascii="Arial" w:hAnsi="Arial" w:cs="Arial"/>
          <w:sz w:val="22"/>
          <w:szCs w:val="22"/>
          <w:lang w:val="ky-KG"/>
        </w:rPr>
      </w:pPr>
      <w:r w:rsidRPr="003123DD">
        <w:rPr>
          <w:rFonts w:ascii="Arial" w:hAnsi="Arial" w:cs="Arial"/>
          <w:sz w:val="22"/>
          <w:szCs w:val="22"/>
          <w:lang w:val="ky-KG"/>
        </w:rPr>
        <w:t>Выравнивающие гранты;</w:t>
      </w:r>
    </w:p>
    <w:p w:rsidR="00933859" w:rsidRPr="003123DD" w:rsidRDefault="00933859" w:rsidP="005B30D4">
      <w:pPr>
        <w:numPr>
          <w:ilvl w:val="1"/>
          <w:numId w:val="40"/>
        </w:numPr>
        <w:rPr>
          <w:rFonts w:ascii="Arial" w:hAnsi="Arial" w:cs="Arial"/>
          <w:sz w:val="22"/>
          <w:szCs w:val="22"/>
          <w:lang w:val="ky-KG"/>
        </w:rPr>
      </w:pPr>
      <w:r w:rsidRPr="003123DD">
        <w:rPr>
          <w:rFonts w:ascii="Arial" w:hAnsi="Arial" w:cs="Arial"/>
          <w:sz w:val="22"/>
          <w:szCs w:val="22"/>
          <w:lang w:val="ky-KG"/>
        </w:rPr>
        <w:t>Стимулирующие (долевые) гранты;</w:t>
      </w:r>
    </w:p>
    <w:p w:rsidR="00933859" w:rsidRPr="003123DD" w:rsidRDefault="00933859" w:rsidP="005B30D4">
      <w:pPr>
        <w:numPr>
          <w:ilvl w:val="1"/>
          <w:numId w:val="40"/>
        </w:numPr>
        <w:rPr>
          <w:rFonts w:ascii="Arial" w:hAnsi="Arial" w:cs="Arial"/>
          <w:sz w:val="22"/>
          <w:szCs w:val="22"/>
          <w:lang w:val="ky-KG"/>
        </w:rPr>
      </w:pPr>
      <w:r w:rsidRPr="003123DD">
        <w:rPr>
          <w:rFonts w:ascii="Arial" w:hAnsi="Arial" w:cs="Arial"/>
          <w:sz w:val="22"/>
          <w:szCs w:val="22"/>
          <w:lang w:val="ky-KG"/>
        </w:rPr>
        <w:t>Бюджетные ссуды;</w:t>
      </w:r>
    </w:p>
    <w:p w:rsidR="00933859" w:rsidRPr="003123DD" w:rsidRDefault="00933859" w:rsidP="005B30D4">
      <w:pPr>
        <w:numPr>
          <w:ilvl w:val="1"/>
          <w:numId w:val="40"/>
        </w:numPr>
        <w:rPr>
          <w:rFonts w:ascii="Arial" w:hAnsi="Arial" w:cs="Arial"/>
          <w:sz w:val="22"/>
          <w:szCs w:val="22"/>
          <w:lang w:val="ky-KG"/>
        </w:rPr>
      </w:pPr>
      <w:r w:rsidRPr="003123DD">
        <w:rPr>
          <w:rFonts w:ascii="Arial" w:hAnsi="Arial" w:cs="Arial"/>
          <w:sz w:val="22"/>
          <w:szCs w:val="22"/>
          <w:lang w:val="ky-KG"/>
        </w:rPr>
        <w:t>Средства, передаваемые по взаимным расчетам из республиканского бюджета;</w:t>
      </w:r>
    </w:p>
    <w:p w:rsidR="00933859" w:rsidRPr="003123DD" w:rsidRDefault="00933859" w:rsidP="00776367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b/>
          <w:sz w:val="22"/>
          <w:szCs w:val="22"/>
        </w:rPr>
        <w:t>Категориальные гранты</w:t>
      </w:r>
      <w:r w:rsidRPr="003123DD">
        <w:rPr>
          <w:rFonts w:ascii="Arial" w:hAnsi="Arial" w:cs="Arial"/>
          <w:sz w:val="22"/>
          <w:szCs w:val="22"/>
        </w:rPr>
        <w:t xml:space="preserve"> - трансферты,  предоставляемые из республиканского бюджета на безвозмездной и безвозвратной основе для финансирования определенных видов расходов местного бюджета, гарантированных государством. Категориальные гранты выделяются из республиканского бюджета органам местного самоуправления на основе формулы,  рассчитывающей  потребность в финансировании государственных программ на местном уровне.  Конкретизация размеров  категориального  гранта  в отдельности для образования ежегодно устанавливается в объемах, необходимых для  обеспечения  исполнения  отраслевых минимальных социальных стандартов.</w:t>
      </w:r>
    </w:p>
    <w:p w:rsidR="00933859" w:rsidRPr="003123DD" w:rsidRDefault="00933859" w:rsidP="00776367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 xml:space="preserve">Согласно Закону Кыргызской Республики «Об образовании», источниками финансирования образования являются </w:t>
      </w:r>
      <w:proofErr w:type="gramStart"/>
      <w:r w:rsidRPr="003123DD">
        <w:rPr>
          <w:rFonts w:ascii="Arial" w:hAnsi="Arial" w:cs="Arial"/>
          <w:sz w:val="22"/>
          <w:szCs w:val="22"/>
        </w:rPr>
        <w:t>республиканский</w:t>
      </w:r>
      <w:proofErr w:type="gramEnd"/>
      <w:r w:rsidRPr="003123DD">
        <w:rPr>
          <w:rFonts w:ascii="Arial" w:hAnsi="Arial" w:cs="Arial"/>
          <w:sz w:val="22"/>
          <w:szCs w:val="22"/>
        </w:rPr>
        <w:t xml:space="preserve"> и местные бюджеты. Согласно Закону Кыргызской Республики «О статусе учителя», государство обеспечивает своевременную выплату заработной платы учителям и руководителям школ из республиканского бюджета в полном объёме в течение года.</w:t>
      </w:r>
    </w:p>
    <w:p w:rsidR="00933859" w:rsidRPr="003123DD" w:rsidRDefault="00933859" w:rsidP="00776367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Категориальные гранты распределяются Министерством финансов местным бюджетам в соответствии с установленными методами и формулой, имеют целевой характер и должны расходоваться строго по назначению.</w:t>
      </w:r>
    </w:p>
    <w:p w:rsidR="00933859" w:rsidRPr="003123DD" w:rsidRDefault="00933859" w:rsidP="00776367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b/>
          <w:sz w:val="22"/>
          <w:szCs w:val="22"/>
        </w:rPr>
        <w:t>Выравнивающие гранты</w:t>
      </w:r>
      <w:r w:rsidRPr="003123DD">
        <w:rPr>
          <w:rFonts w:ascii="Arial" w:hAnsi="Arial" w:cs="Arial"/>
          <w:sz w:val="22"/>
          <w:szCs w:val="22"/>
        </w:rPr>
        <w:t xml:space="preserve">  -  трансферты,  предоставляемые из республиканского бюджета для обеспечения финансирования расходов местных бюджетов в соответствии с минимальными государственными социальными стандартами с целью поддержания стабильного  социально-экономического  положения. </w:t>
      </w:r>
    </w:p>
    <w:p w:rsidR="00933859" w:rsidRPr="003123DD" w:rsidRDefault="00933859" w:rsidP="00776367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Выравнивающие гранты рассчитываются  и  распределяются  на  основе формулы,  утвержденной  Правительством  Кыргызской Республики,  которая учитывает финансовый разрыв между потенциалом доходов  и  потребностями местного бюджета на финансирование расходов местного сообщества.</w:t>
      </w:r>
    </w:p>
    <w:p w:rsidR="00933859" w:rsidRPr="003123DD" w:rsidRDefault="00933859" w:rsidP="00776367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Выравнивающие гранты распределяются  Министерством  финансов  Кыргызской Республики местным бюджетам в соответствии с установленными методами и формулой.</w:t>
      </w:r>
    </w:p>
    <w:p w:rsidR="00933859" w:rsidRPr="003123DD" w:rsidRDefault="00933859" w:rsidP="00776367">
      <w:pPr>
        <w:ind w:firstLine="540"/>
        <w:jc w:val="both"/>
        <w:rPr>
          <w:rFonts w:ascii="Arial" w:hAnsi="Arial" w:cs="Arial"/>
          <w:sz w:val="22"/>
          <w:szCs w:val="22"/>
        </w:rPr>
      </w:pPr>
      <w:proofErr w:type="gramStart"/>
      <w:r w:rsidRPr="003123DD">
        <w:rPr>
          <w:rFonts w:ascii="Arial" w:hAnsi="Arial" w:cs="Arial"/>
          <w:b/>
          <w:sz w:val="22"/>
          <w:szCs w:val="22"/>
        </w:rPr>
        <w:t>Стимулирующие (долевые) гранты</w:t>
      </w:r>
      <w:r w:rsidRPr="003123DD">
        <w:rPr>
          <w:rFonts w:ascii="Arial" w:hAnsi="Arial" w:cs="Arial"/>
          <w:sz w:val="22"/>
          <w:szCs w:val="22"/>
        </w:rPr>
        <w:t xml:space="preserve"> - средства, предоставляемые бюджетом вышестоящего уровня бюджету нижестоящего уровня бюджетной системы на безвозмездной и безвозвратной основах для осуществления целевых расходов по утвержденным проектам.</w:t>
      </w:r>
      <w:proofErr w:type="gramEnd"/>
    </w:p>
    <w:p w:rsidR="00933859" w:rsidRPr="003123DD" w:rsidRDefault="001B660A" w:rsidP="00776367">
      <w:pPr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1F497D"/>
        </w:rPr>
        <w:lastRenderedPageBreak/>
        <w:drawing>
          <wp:anchor distT="0" distB="4699" distL="114300" distR="114300" simplePos="0" relativeHeight="251653632" behindDoc="1" locked="0" layoutInCell="1" allowOverlap="1">
            <wp:simplePos x="0" y="0"/>
            <wp:positionH relativeFrom="column">
              <wp:posOffset>348742</wp:posOffset>
            </wp:positionH>
            <wp:positionV relativeFrom="paragraph">
              <wp:posOffset>245745</wp:posOffset>
            </wp:positionV>
            <wp:extent cx="5884669" cy="2504059"/>
            <wp:effectExtent l="19050" t="0" r="20831" b="0"/>
            <wp:wrapThrough wrapText="bothSides">
              <wp:wrapPolygon edited="0">
                <wp:start x="16852" y="0"/>
                <wp:lineTo x="16852" y="2629"/>
                <wp:lineTo x="-70" y="5094"/>
                <wp:lineTo x="-70" y="16268"/>
                <wp:lineTo x="14195" y="18404"/>
                <wp:lineTo x="16852" y="18404"/>
                <wp:lineTo x="16852" y="21362"/>
                <wp:lineTo x="17201" y="21362"/>
                <wp:lineTo x="17271" y="21362"/>
                <wp:lineTo x="19579" y="15940"/>
                <wp:lineTo x="20837" y="15775"/>
                <wp:lineTo x="21676" y="14789"/>
                <wp:lineTo x="21676" y="6902"/>
                <wp:lineTo x="21257" y="6244"/>
                <wp:lineTo x="19439" y="5258"/>
                <wp:lineTo x="17201" y="0"/>
                <wp:lineTo x="16852" y="0"/>
              </wp:wrapPolygon>
            </wp:wrapThrough>
            <wp:docPr id="127" name="Diagram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  <w:r w:rsidR="00933859" w:rsidRPr="003123DD">
        <w:rPr>
          <w:rFonts w:ascii="Arial" w:hAnsi="Arial" w:cs="Arial"/>
          <w:sz w:val="22"/>
          <w:szCs w:val="22"/>
        </w:rPr>
        <w:t>Стимулирующие (долевые) гранты предоставляются  органам  местного самоуправления  на  конкурсной  основе.  Органы местного самоуправления вправе подавать заявки на получение долевых (стимулирующих)  грантов  в соответствии с условиями,  утвержденными Правительством Кыргызской Республики.</w:t>
      </w:r>
    </w:p>
    <w:p w:rsidR="00933859" w:rsidRPr="003123DD" w:rsidRDefault="00933859" w:rsidP="00776367">
      <w:pPr>
        <w:pStyle w:val="2"/>
        <w:ind w:firstLine="540"/>
        <w:rPr>
          <w:rFonts w:ascii="Arial" w:hAnsi="Arial" w:cs="Arial"/>
          <w:b/>
          <w:sz w:val="22"/>
          <w:szCs w:val="22"/>
          <w:u w:val="none"/>
        </w:rPr>
      </w:pPr>
      <w:r w:rsidRPr="003123DD">
        <w:rPr>
          <w:rFonts w:ascii="Arial" w:hAnsi="Arial" w:cs="Arial"/>
          <w:b/>
          <w:sz w:val="22"/>
          <w:szCs w:val="22"/>
          <w:u w:val="none"/>
        </w:rPr>
        <w:t>Схема получения стимулирующих грантов</w:t>
      </w:r>
    </w:p>
    <w:p w:rsidR="00933859" w:rsidRPr="003123DD" w:rsidRDefault="00933859" w:rsidP="00776367">
      <w:pPr>
        <w:ind w:firstLine="540"/>
        <w:jc w:val="both"/>
        <w:rPr>
          <w:rFonts w:ascii="Arial" w:hAnsi="Arial" w:cs="Arial"/>
          <w:sz w:val="22"/>
          <w:szCs w:val="22"/>
        </w:rPr>
      </w:pPr>
    </w:p>
    <w:p w:rsidR="00643F5E" w:rsidRPr="003123DD" w:rsidRDefault="00643F5E" w:rsidP="00776367">
      <w:pPr>
        <w:ind w:firstLine="540"/>
        <w:jc w:val="both"/>
        <w:rPr>
          <w:rFonts w:ascii="Arial" w:hAnsi="Arial" w:cs="Arial"/>
          <w:sz w:val="22"/>
          <w:szCs w:val="22"/>
        </w:rPr>
      </w:pPr>
    </w:p>
    <w:p w:rsidR="00643F5E" w:rsidRPr="003123DD" w:rsidRDefault="00643F5E" w:rsidP="00776367">
      <w:pPr>
        <w:ind w:firstLine="540"/>
        <w:jc w:val="both"/>
        <w:rPr>
          <w:rFonts w:ascii="Arial" w:hAnsi="Arial" w:cs="Arial"/>
          <w:sz w:val="22"/>
          <w:szCs w:val="22"/>
        </w:rPr>
      </w:pPr>
    </w:p>
    <w:p w:rsidR="00643F5E" w:rsidRPr="003123DD" w:rsidRDefault="00643F5E" w:rsidP="00776367">
      <w:pPr>
        <w:ind w:firstLine="540"/>
        <w:jc w:val="both"/>
        <w:rPr>
          <w:rFonts w:ascii="Arial" w:hAnsi="Arial" w:cs="Arial"/>
          <w:sz w:val="22"/>
          <w:szCs w:val="22"/>
        </w:rPr>
      </w:pPr>
    </w:p>
    <w:p w:rsidR="00643F5E" w:rsidRPr="003123DD" w:rsidRDefault="00643F5E" w:rsidP="00776367">
      <w:pPr>
        <w:ind w:firstLine="540"/>
        <w:jc w:val="both"/>
        <w:rPr>
          <w:rFonts w:ascii="Arial" w:hAnsi="Arial" w:cs="Arial"/>
          <w:sz w:val="22"/>
          <w:szCs w:val="22"/>
        </w:rPr>
      </w:pPr>
    </w:p>
    <w:p w:rsidR="00933859" w:rsidRPr="003123DD" w:rsidRDefault="00933859" w:rsidP="00776367">
      <w:pPr>
        <w:ind w:firstLine="540"/>
        <w:jc w:val="both"/>
        <w:rPr>
          <w:rFonts w:ascii="Arial" w:hAnsi="Arial" w:cs="Arial"/>
          <w:sz w:val="22"/>
          <w:szCs w:val="22"/>
        </w:rPr>
      </w:pPr>
      <w:proofErr w:type="gramStart"/>
      <w:r w:rsidRPr="003123DD">
        <w:rPr>
          <w:rFonts w:ascii="Arial" w:hAnsi="Arial" w:cs="Arial"/>
          <w:sz w:val="22"/>
          <w:szCs w:val="22"/>
        </w:rPr>
        <w:t>Согласно статьи</w:t>
      </w:r>
      <w:proofErr w:type="gramEnd"/>
      <w:r w:rsidRPr="003123DD">
        <w:rPr>
          <w:rFonts w:ascii="Arial" w:hAnsi="Arial" w:cs="Arial"/>
          <w:sz w:val="22"/>
          <w:szCs w:val="22"/>
        </w:rPr>
        <w:t xml:space="preserve"> 15 Закона Кыргызской Республики «Об основных принципах бюджетного права в КР», решение о выдаче </w:t>
      </w:r>
      <w:r w:rsidRPr="003123DD">
        <w:rPr>
          <w:rFonts w:ascii="Arial" w:hAnsi="Arial" w:cs="Arial"/>
          <w:b/>
          <w:sz w:val="22"/>
          <w:szCs w:val="22"/>
        </w:rPr>
        <w:t>бюджетных ссуд</w:t>
      </w:r>
      <w:r w:rsidRPr="003123DD">
        <w:rPr>
          <w:rFonts w:ascii="Arial" w:hAnsi="Arial" w:cs="Arial"/>
          <w:sz w:val="22"/>
          <w:szCs w:val="22"/>
        </w:rPr>
        <w:t xml:space="preserve"> местным бюджетам при возникновении у них в процессе исполнения бюджетов трудностей с финансированием первоочередных расходов принимается Министерством финансов Кыргызской Республики. </w:t>
      </w:r>
    </w:p>
    <w:p w:rsidR="00933859" w:rsidRPr="003123DD" w:rsidRDefault="00933859" w:rsidP="00776367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 xml:space="preserve">Решение о выдаче ссуд из местного бюджета муниципальным предприятиям и учреждениям принимаются исполнительно-распорядительными органами местного самоуправления и утверждаются аильными, поселковыми и городскими кенешами в пределах средств, предусмотренных на указанные цели в местном бюджете </w:t>
      </w:r>
    </w:p>
    <w:p w:rsidR="00933859" w:rsidRPr="003123DD" w:rsidRDefault="000F6396" w:rsidP="00776367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noProof/>
          <w:sz w:val="22"/>
          <w:szCs w:val="22"/>
          <w:lang w:val="en-US" w:eastAsia="en-US"/>
        </w:rPr>
        <w:pict>
          <v:group id="_x0000_s1112" style="position:absolute;left:0;text-align:left;margin-left:-11.65pt;margin-top:109.85pt;width:510.1pt;height:46.05pt;z-index:251654656" coordorigin="949,14401" coordsize="10202,780">
            <v:shape id="_x0000_s1113" type="#_x0000_t202" style="position:absolute;left:1866;top:14401;width:9285;height:780">
              <v:textbox style="mso-next-textbox:#_x0000_s1113">
                <w:txbxContent>
                  <w:p w:rsidR="009B32E0" w:rsidRPr="007C4ACD" w:rsidRDefault="009B32E0" w:rsidP="009B32E0">
                    <w:pPr>
                      <w:jc w:val="center"/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Вы можете и должны запрашивать информацию о том, кто и сколько заплатил средств в местный бюджет и вести самостоятельный учет. Это поможет Вам нарисовать картину Вашего доходного потенциала и рассчитать  перспективы его укрепления.</w:t>
                    </w:r>
                  </w:p>
                </w:txbxContent>
              </v:textbox>
            </v:shape>
            <v:shape id="_x0000_s1114" type="#_x0000_t202" style="position:absolute;left:949;top:14401;width:891;height:780" stroked="f">
              <v:textbox style="mso-next-textbox:#_x0000_s1114">
                <w:txbxContent>
                  <w:p w:rsidR="009B32E0" w:rsidRPr="0069405E" w:rsidRDefault="009B32E0" w:rsidP="00AE7CD6">
                    <w:pPr>
                      <w:shd w:val="clear" w:color="auto" w:fill="FF0000"/>
                      <w:jc w:val="center"/>
                      <w:rPr>
                        <w:rFonts w:ascii="Arial" w:hAnsi="Arial" w:cs="Arial"/>
                        <w:b/>
                        <w:color w:val="FFFFFF"/>
                        <w:sz w:val="64"/>
                      </w:rPr>
                    </w:pPr>
                    <w:r w:rsidRPr="0069405E">
                      <w:rPr>
                        <w:rFonts w:ascii="Arial" w:hAnsi="Arial" w:cs="Arial"/>
                        <w:b/>
                        <w:color w:val="FFFFFF"/>
                        <w:sz w:val="62"/>
                        <w:szCs w:val="22"/>
                      </w:rPr>
                      <w:t>!</w:t>
                    </w:r>
                  </w:p>
                </w:txbxContent>
              </v:textbox>
            </v:shape>
            <w10:wrap type="square"/>
          </v:group>
        </w:pict>
      </w:r>
      <w:r w:rsidR="00933859" w:rsidRPr="003123DD">
        <w:rPr>
          <w:rFonts w:ascii="Arial" w:hAnsi="Arial" w:cs="Arial"/>
          <w:sz w:val="22"/>
          <w:szCs w:val="22"/>
        </w:rPr>
        <w:t>Е</w:t>
      </w:r>
      <w:r w:rsidR="00E472E3" w:rsidRPr="003123DD">
        <w:rPr>
          <w:rFonts w:ascii="Arial" w:hAnsi="Arial" w:cs="Arial"/>
          <w:sz w:val="22"/>
          <w:szCs w:val="22"/>
        </w:rPr>
        <w:t>сли</w:t>
      </w:r>
      <w:r w:rsidR="00933859" w:rsidRPr="003123DD">
        <w:rPr>
          <w:rFonts w:ascii="Arial" w:hAnsi="Arial" w:cs="Arial"/>
          <w:sz w:val="22"/>
          <w:szCs w:val="22"/>
        </w:rPr>
        <w:t xml:space="preserve"> Указом Президента КР повышается заработная плата работникам социальной сферы</w:t>
      </w:r>
      <w:r w:rsidR="00E472E3" w:rsidRPr="003123DD">
        <w:rPr>
          <w:rFonts w:ascii="Arial" w:hAnsi="Arial" w:cs="Arial"/>
          <w:sz w:val="22"/>
          <w:szCs w:val="22"/>
        </w:rPr>
        <w:t>,</w:t>
      </w:r>
      <w:r w:rsidR="00933859" w:rsidRPr="003123DD">
        <w:rPr>
          <w:rFonts w:ascii="Arial" w:hAnsi="Arial" w:cs="Arial"/>
          <w:sz w:val="22"/>
          <w:szCs w:val="22"/>
        </w:rPr>
        <w:t xml:space="preserve"> в связи с чем увеличивается расходная часть местных бюджетов,</w:t>
      </w:r>
      <w:r w:rsidR="00E472E3" w:rsidRPr="003123DD">
        <w:rPr>
          <w:rFonts w:ascii="Arial" w:hAnsi="Arial" w:cs="Arial"/>
          <w:sz w:val="22"/>
          <w:szCs w:val="22"/>
        </w:rPr>
        <w:t xml:space="preserve"> то она будет </w:t>
      </w:r>
      <w:r w:rsidR="00933859" w:rsidRPr="003123DD">
        <w:rPr>
          <w:rFonts w:ascii="Arial" w:hAnsi="Arial" w:cs="Arial"/>
          <w:sz w:val="22"/>
          <w:szCs w:val="22"/>
        </w:rPr>
        <w:t xml:space="preserve"> компенсир</w:t>
      </w:r>
      <w:r w:rsidR="00E472E3" w:rsidRPr="003123DD">
        <w:rPr>
          <w:rFonts w:ascii="Arial" w:hAnsi="Arial" w:cs="Arial"/>
          <w:sz w:val="22"/>
          <w:szCs w:val="22"/>
        </w:rPr>
        <w:t xml:space="preserve">оваться </w:t>
      </w:r>
      <w:r w:rsidR="00933859" w:rsidRPr="003123DD">
        <w:rPr>
          <w:rFonts w:ascii="Arial" w:hAnsi="Arial" w:cs="Arial"/>
          <w:sz w:val="22"/>
          <w:szCs w:val="22"/>
        </w:rPr>
        <w:t xml:space="preserve">из республиканского бюджета. Также, дополнительно из республиканского бюджета выделяются определенные средства на погашение задолженностей по коммунальным услугам бюджетных учреждений состоящих на местном бюджете. Все взаиморасчеты производятся </w:t>
      </w:r>
      <w:r w:rsidR="00933859" w:rsidRPr="003123DD">
        <w:rPr>
          <w:rFonts w:ascii="Arial" w:hAnsi="Arial" w:cs="Arial"/>
          <w:b/>
          <w:sz w:val="22"/>
          <w:szCs w:val="22"/>
        </w:rPr>
        <w:t>средствами, передаваемыми по взаимным расчетам из республиканского бюджета</w:t>
      </w:r>
      <w:r w:rsidR="00933859" w:rsidRPr="003123DD">
        <w:rPr>
          <w:rFonts w:ascii="Arial" w:hAnsi="Arial" w:cs="Arial"/>
          <w:sz w:val="22"/>
          <w:szCs w:val="22"/>
        </w:rPr>
        <w:t>.</w:t>
      </w:r>
      <w:r w:rsidR="009B32E0" w:rsidRPr="003123DD">
        <w:rPr>
          <w:rFonts w:ascii="Arial" w:hAnsi="Arial" w:cs="Arial"/>
          <w:b/>
          <w:bCs/>
          <w:sz w:val="22"/>
          <w:szCs w:val="22"/>
        </w:rPr>
        <w:t xml:space="preserve"> В политике формирования доходов необходимо определиться с разграничением и четко знать, какие доходы Вам должны поступать по законодательству.</w:t>
      </w:r>
    </w:p>
    <w:p w:rsidR="009B32E0" w:rsidRPr="003123DD" w:rsidRDefault="009B32E0" w:rsidP="00776367">
      <w:pPr>
        <w:ind w:firstLine="540"/>
        <w:jc w:val="both"/>
        <w:rPr>
          <w:rFonts w:ascii="Arial" w:hAnsi="Arial" w:cs="Arial"/>
          <w:sz w:val="22"/>
          <w:szCs w:val="22"/>
        </w:rPr>
      </w:pPr>
    </w:p>
    <w:p w:rsidR="004A7BD9" w:rsidRPr="003123DD" w:rsidRDefault="004A7BD9" w:rsidP="004A7BD9">
      <w:pPr>
        <w:ind w:firstLine="540"/>
        <w:jc w:val="both"/>
        <w:rPr>
          <w:rFonts w:ascii="Arial" w:hAnsi="Arial" w:cs="Arial"/>
          <w:bCs/>
          <w:sz w:val="22"/>
          <w:szCs w:val="22"/>
        </w:rPr>
      </w:pPr>
      <w:r w:rsidRPr="003123DD">
        <w:rPr>
          <w:rFonts w:ascii="Arial" w:hAnsi="Arial" w:cs="Arial"/>
          <w:b/>
          <w:bCs/>
          <w:sz w:val="22"/>
          <w:szCs w:val="22"/>
          <w:u w:val="single"/>
        </w:rPr>
        <w:t xml:space="preserve">Расходы местных бюджетов </w:t>
      </w:r>
      <w:r w:rsidRPr="003123DD">
        <w:rPr>
          <w:rFonts w:ascii="Arial" w:hAnsi="Arial" w:cs="Arial"/>
          <w:bCs/>
          <w:sz w:val="22"/>
          <w:szCs w:val="22"/>
        </w:rPr>
        <w:t xml:space="preserve">денежные средства, направляемые на финансовое обеспечение задач и функций органов местного самоуправления. </w:t>
      </w:r>
    </w:p>
    <w:p w:rsidR="00D50BB5" w:rsidRPr="003123DD" w:rsidRDefault="00D50BB5" w:rsidP="00D50BB5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bCs/>
          <w:sz w:val="22"/>
          <w:szCs w:val="22"/>
        </w:rPr>
        <w:t>Разграничение расходных полномочий  осуществляется на основе</w:t>
      </w:r>
      <w:r w:rsidRPr="003123DD">
        <w:rPr>
          <w:rFonts w:ascii="Arial" w:hAnsi="Arial" w:cs="Arial"/>
          <w:b/>
          <w:bCs/>
          <w:sz w:val="22"/>
          <w:szCs w:val="22"/>
        </w:rPr>
        <w:t xml:space="preserve"> </w:t>
      </w:r>
      <w:r w:rsidRPr="003123DD">
        <w:rPr>
          <w:rFonts w:ascii="Arial" w:hAnsi="Arial" w:cs="Arial"/>
          <w:sz w:val="22"/>
          <w:szCs w:val="22"/>
        </w:rPr>
        <w:t>Закона «Об основных принципах бюджетного права в КР» статья 37. Под местными функциями понимают расходные обязательства органов местного самоуправления, финансирование которых осуществляется из местных бюджетов.</w:t>
      </w:r>
    </w:p>
    <w:p w:rsidR="004A7BD9" w:rsidRPr="003123DD" w:rsidRDefault="004A7BD9" w:rsidP="004A7BD9">
      <w:pPr>
        <w:ind w:firstLine="540"/>
        <w:jc w:val="both"/>
        <w:rPr>
          <w:rFonts w:ascii="Arial" w:hAnsi="Arial" w:cs="Arial"/>
          <w:b/>
          <w:bCs/>
          <w:sz w:val="22"/>
          <w:szCs w:val="22"/>
        </w:rPr>
      </w:pPr>
      <w:r w:rsidRPr="003123DD">
        <w:rPr>
          <w:rFonts w:ascii="Arial" w:hAnsi="Arial" w:cs="Arial"/>
          <w:b/>
          <w:bCs/>
          <w:sz w:val="22"/>
          <w:szCs w:val="22"/>
        </w:rPr>
        <w:t xml:space="preserve">Расходные </w:t>
      </w:r>
      <w:r w:rsidR="00D50BB5" w:rsidRPr="003123DD">
        <w:rPr>
          <w:rFonts w:ascii="Arial" w:hAnsi="Arial" w:cs="Arial"/>
          <w:b/>
          <w:bCs/>
          <w:sz w:val="22"/>
          <w:szCs w:val="22"/>
        </w:rPr>
        <w:t xml:space="preserve">обязательства </w:t>
      </w:r>
      <w:r w:rsidRPr="003123DD">
        <w:rPr>
          <w:rFonts w:ascii="Arial" w:hAnsi="Arial" w:cs="Arial"/>
          <w:b/>
          <w:bCs/>
          <w:sz w:val="22"/>
          <w:szCs w:val="22"/>
        </w:rPr>
        <w:t>ОМСУ</w:t>
      </w:r>
      <w:r w:rsidR="00C3709D" w:rsidRPr="003123DD">
        <w:rPr>
          <w:rFonts w:ascii="Arial" w:hAnsi="Arial" w:cs="Arial"/>
          <w:b/>
          <w:bCs/>
          <w:sz w:val="22"/>
          <w:szCs w:val="22"/>
        </w:rPr>
        <w:t xml:space="preserve"> определяются Законом КР «О местном самоуправлении и местной государственной администрации»:</w:t>
      </w:r>
    </w:p>
    <w:p w:rsidR="004A7BD9" w:rsidRPr="003123DD" w:rsidRDefault="009B32E0" w:rsidP="009B32E0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У</w:t>
      </w:r>
      <w:r w:rsidR="004A7BD9" w:rsidRPr="003123DD">
        <w:rPr>
          <w:rFonts w:ascii="Arial" w:hAnsi="Arial" w:cs="Arial"/>
          <w:sz w:val="22"/>
          <w:szCs w:val="22"/>
        </w:rPr>
        <w:t xml:space="preserve">правление делами местного значения </w:t>
      </w:r>
      <w:r w:rsidR="00C3709D" w:rsidRPr="003123DD">
        <w:rPr>
          <w:rFonts w:ascii="Arial" w:hAnsi="Arial" w:cs="Arial"/>
          <w:sz w:val="22"/>
          <w:szCs w:val="22"/>
        </w:rPr>
        <w:t xml:space="preserve">- </w:t>
      </w:r>
      <w:r w:rsidR="004A7BD9" w:rsidRPr="003123DD">
        <w:rPr>
          <w:rFonts w:ascii="Arial" w:hAnsi="Arial" w:cs="Arial"/>
          <w:sz w:val="22"/>
          <w:szCs w:val="22"/>
        </w:rPr>
        <w:t>выполнение собственных функций</w:t>
      </w:r>
      <w:r w:rsidR="00C3709D" w:rsidRPr="003123DD">
        <w:rPr>
          <w:rFonts w:ascii="Arial" w:hAnsi="Arial" w:cs="Arial"/>
          <w:sz w:val="22"/>
          <w:szCs w:val="22"/>
        </w:rPr>
        <w:t xml:space="preserve"> (</w:t>
      </w:r>
      <w:r w:rsidR="00C3709D" w:rsidRPr="003123DD">
        <w:rPr>
          <w:rFonts w:ascii="Arial" w:hAnsi="Arial" w:cs="Arial"/>
          <w:i/>
          <w:sz w:val="22"/>
          <w:szCs w:val="22"/>
        </w:rPr>
        <w:t>Ст.18 Закона «Об МСУ и МГА»</w:t>
      </w:r>
      <w:r w:rsidR="00C3709D" w:rsidRPr="003123DD">
        <w:rPr>
          <w:rFonts w:ascii="Arial" w:hAnsi="Arial" w:cs="Arial"/>
          <w:sz w:val="22"/>
          <w:szCs w:val="22"/>
        </w:rPr>
        <w:t>)</w:t>
      </w:r>
      <w:r w:rsidR="004A7BD9" w:rsidRPr="003123DD">
        <w:rPr>
          <w:rFonts w:ascii="Arial" w:hAnsi="Arial" w:cs="Arial"/>
          <w:sz w:val="22"/>
          <w:szCs w:val="22"/>
        </w:rPr>
        <w:t>;</w:t>
      </w:r>
    </w:p>
    <w:p w:rsidR="004A7BD9" w:rsidRPr="003123DD" w:rsidRDefault="004A7BD9" w:rsidP="009B32E0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 xml:space="preserve">Обязательства по осуществлению делегированных государственных полномочий </w:t>
      </w:r>
      <w:r w:rsidR="00C3709D" w:rsidRPr="003123DD">
        <w:rPr>
          <w:rFonts w:ascii="Arial" w:hAnsi="Arial" w:cs="Arial"/>
          <w:sz w:val="22"/>
          <w:szCs w:val="22"/>
        </w:rPr>
        <w:t>(</w:t>
      </w:r>
      <w:r w:rsidR="00C3709D" w:rsidRPr="003123DD">
        <w:rPr>
          <w:rFonts w:ascii="Arial" w:hAnsi="Arial" w:cs="Arial"/>
          <w:i/>
          <w:sz w:val="22"/>
          <w:szCs w:val="22"/>
        </w:rPr>
        <w:t>Ст. 20 Закона «Об МСУ и МГА»</w:t>
      </w:r>
      <w:r w:rsidR="00C3709D" w:rsidRPr="003123DD">
        <w:rPr>
          <w:rFonts w:ascii="Arial" w:hAnsi="Arial" w:cs="Arial"/>
          <w:sz w:val="22"/>
          <w:szCs w:val="22"/>
        </w:rPr>
        <w:t>). Делегирование должно производиться нормативными актами с одновременной передачей необходимых для их осуществления материальных, финансовых и иных средств.</w:t>
      </w:r>
    </w:p>
    <w:p w:rsidR="009B32E0" w:rsidRPr="003123DD" w:rsidRDefault="009B32E0" w:rsidP="004A7BD9">
      <w:pPr>
        <w:ind w:firstLine="540"/>
        <w:jc w:val="both"/>
        <w:rPr>
          <w:rFonts w:ascii="Arial" w:hAnsi="Arial" w:cs="Arial"/>
          <w:bCs/>
          <w:sz w:val="22"/>
          <w:szCs w:val="22"/>
        </w:rPr>
      </w:pPr>
    </w:p>
    <w:p w:rsidR="004A7BD9" w:rsidRPr="003123DD" w:rsidRDefault="004A7BD9" w:rsidP="004A7BD9">
      <w:pPr>
        <w:ind w:firstLine="540"/>
        <w:jc w:val="both"/>
        <w:rPr>
          <w:rFonts w:ascii="Arial" w:hAnsi="Arial" w:cs="Arial"/>
          <w:bCs/>
          <w:sz w:val="22"/>
          <w:szCs w:val="22"/>
        </w:rPr>
      </w:pPr>
      <w:r w:rsidRPr="003123DD">
        <w:rPr>
          <w:rFonts w:ascii="Arial" w:hAnsi="Arial" w:cs="Arial"/>
          <w:bCs/>
          <w:sz w:val="22"/>
          <w:szCs w:val="22"/>
        </w:rPr>
        <w:t>Органы МСУ в настоящее время исполняют следующие д</w:t>
      </w:r>
      <w:r w:rsidRPr="003123DD">
        <w:rPr>
          <w:rFonts w:ascii="Arial" w:hAnsi="Arial" w:cs="Arial"/>
          <w:bCs/>
          <w:sz w:val="22"/>
          <w:szCs w:val="22"/>
          <w:lang w:val="ky-KG"/>
        </w:rPr>
        <w:t>елегированные полномочия</w:t>
      </w:r>
      <w:r w:rsidRPr="003123DD">
        <w:rPr>
          <w:rFonts w:ascii="Arial" w:hAnsi="Arial" w:cs="Arial"/>
          <w:bCs/>
          <w:sz w:val="22"/>
          <w:szCs w:val="22"/>
        </w:rPr>
        <w:t>:</w:t>
      </w:r>
    </w:p>
    <w:p w:rsidR="004A7BD9" w:rsidRPr="003123DD" w:rsidRDefault="004A7BD9" w:rsidP="009B32E0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lastRenderedPageBreak/>
        <w:t>Госуслуги (проведение выборов, сбор статданных, ЗАГС);</w:t>
      </w:r>
    </w:p>
    <w:p w:rsidR="004A7BD9" w:rsidRPr="003123DD" w:rsidRDefault="004A7BD9" w:rsidP="009B32E0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Оборона (ВУСы);</w:t>
      </w:r>
    </w:p>
    <w:p w:rsidR="004A7BD9" w:rsidRPr="003123DD" w:rsidRDefault="004A7BD9" w:rsidP="009B32E0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Общественный порядок (участковые);</w:t>
      </w:r>
    </w:p>
    <w:p w:rsidR="004A7BD9" w:rsidRPr="003123DD" w:rsidRDefault="004A7BD9" w:rsidP="009B32E0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Социальная защита (выявление получателей льгот, софинансирование льгот).</w:t>
      </w:r>
    </w:p>
    <w:p w:rsidR="00C3709D" w:rsidRPr="003123DD" w:rsidRDefault="00C3709D" w:rsidP="00D20AA0">
      <w:pPr>
        <w:ind w:firstLine="540"/>
        <w:jc w:val="both"/>
        <w:rPr>
          <w:rFonts w:ascii="Arial" w:hAnsi="Arial" w:cs="Arial"/>
          <w:bCs/>
          <w:iCs/>
          <w:sz w:val="22"/>
          <w:szCs w:val="22"/>
        </w:rPr>
      </w:pPr>
      <w:r w:rsidRPr="003123DD">
        <w:rPr>
          <w:rFonts w:ascii="Arial" w:hAnsi="Arial" w:cs="Arial"/>
          <w:bCs/>
          <w:sz w:val="22"/>
          <w:szCs w:val="22"/>
        </w:rPr>
        <w:t xml:space="preserve">Услуги можно оказывать через </w:t>
      </w:r>
      <w:r w:rsidRPr="003123DD">
        <w:rPr>
          <w:rFonts w:ascii="Arial" w:hAnsi="Arial" w:cs="Arial"/>
          <w:b/>
          <w:bCs/>
          <w:i/>
          <w:iCs/>
          <w:sz w:val="22"/>
          <w:szCs w:val="22"/>
        </w:rPr>
        <w:t xml:space="preserve">муниципальный заказ </w:t>
      </w:r>
      <w:r w:rsidRPr="003123DD">
        <w:rPr>
          <w:rFonts w:ascii="Arial" w:hAnsi="Arial" w:cs="Arial"/>
          <w:bCs/>
          <w:iCs/>
          <w:sz w:val="22"/>
          <w:szCs w:val="22"/>
        </w:rPr>
        <w:t>– это  один из наиболее эффективных методов организации  предоставления  местных услуг за счет средств бюджета</w:t>
      </w:r>
      <w:r w:rsidR="00D20AA0" w:rsidRPr="003123DD">
        <w:rPr>
          <w:rFonts w:ascii="Arial" w:hAnsi="Arial" w:cs="Arial"/>
          <w:b/>
          <w:bCs/>
          <w:i/>
          <w:iCs/>
          <w:sz w:val="22"/>
          <w:szCs w:val="22"/>
        </w:rPr>
        <w:t xml:space="preserve">. </w:t>
      </w:r>
      <w:r w:rsidRPr="003123DD">
        <w:rPr>
          <w:rFonts w:ascii="Arial" w:hAnsi="Arial" w:cs="Arial"/>
          <w:bCs/>
          <w:iCs/>
          <w:sz w:val="22"/>
          <w:szCs w:val="22"/>
        </w:rPr>
        <w:t>Так, в</w:t>
      </w:r>
      <w:proofErr w:type="gramStart"/>
      <w:r w:rsidRPr="003123DD">
        <w:rPr>
          <w:rFonts w:ascii="Arial" w:hAnsi="Arial" w:cs="Arial"/>
          <w:bCs/>
          <w:iCs/>
          <w:sz w:val="22"/>
          <w:szCs w:val="22"/>
        </w:rPr>
        <w:t xml:space="preserve"> </w:t>
      </w:r>
      <w:r w:rsidR="00D20AA0" w:rsidRPr="003123DD">
        <w:rPr>
          <w:rFonts w:ascii="Arial" w:hAnsi="Arial" w:cs="Arial"/>
          <w:bCs/>
          <w:iCs/>
          <w:sz w:val="22"/>
          <w:szCs w:val="22"/>
        </w:rPr>
        <w:t>С</w:t>
      </w:r>
      <w:proofErr w:type="gramEnd"/>
      <w:r w:rsidRPr="003123DD">
        <w:rPr>
          <w:rFonts w:ascii="Arial" w:hAnsi="Arial" w:cs="Arial"/>
          <w:bCs/>
          <w:iCs/>
          <w:sz w:val="22"/>
          <w:szCs w:val="22"/>
        </w:rPr>
        <w:t xml:space="preserve">т. 25 Закона «О финансово-экономических основах местного самоуправления», указано, что  исполнительно-распорядительный орган местного самоуправления вправе осуществлять муниципальный заказ на производство продукции, работ и услуг. </w:t>
      </w:r>
    </w:p>
    <w:p w:rsidR="00D20AA0" w:rsidRPr="003123DD" w:rsidRDefault="00D20AA0" w:rsidP="00D20AA0">
      <w:pPr>
        <w:ind w:firstLine="540"/>
        <w:jc w:val="both"/>
        <w:rPr>
          <w:rFonts w:ascii="Arial" w:hAnsi="Arial" w:cs="Arial"/>
          <w:bCs/>
          <w:iCs/>
          <w:sz w:val="22"/>
          <w:szCs w:val="22"/>
        </w:rPr>
      </w:pPr>
      <w:r w:rsidRPr="003123DD">
        <w:rPr>
          <w:rFonts w:ascii="Arial" w:hAnsi="Arial" w:cs="Arial"/>
          <w:bCs/>
          <w:iCs/>
          <w:sz w:val="22"/>
          <w:szCs w:val="22"/>
        </w:rPr>
        <w:t>Плюсы предоставления муниципальных услуг посредством муниципального заказа:</w:t>
      </w:r>
    </w:p>
    <w:p w:rsidR="00D20AA0" w:rsidRPr="003123DD" w:rsidRDefault="00D20AA0" w:rsidP="009B32E0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 xml:space="preserve">Это может существенно улучшить качество предоставляемых  услуг; </w:t>
      </w:r>
    </w:p>
    <w:p w:rsidR="00D20AA0" w:rsidRPr="003123DD" w:rsidRDefault="00D20AA0" w:rsidP="009B32E0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Это должно привести к снижению затрат и тарифов на муниципальные услуги.</w:t>
      </w:r>
    </w:p>
    <w:p w:rsidR="009B32E0" w:rsidRPr="003123DD" w:rsidRDefault="009B32E0" w:rsidP="00AE7CD6">
      <w:pPr>
        <w:spacing w:before="120" w:after="120"/>
        <w:jc w:val="both"/>
        <w:rPr>
          <w:rFonts w:ascii="Arial" w:hAnsi="Arial" w:cs="Arial"/>
          <w:b/>
          <w:bCs/>
          <w:smallCaps/>
          <w:color w:val="4F81BD"/>
          <w:szCs w:val="22"/>
        </w:rPr>
      </w:pPr>
    </w:p>
    <w:p w:rsidR="001323F3" w:rsidRPr="003123DD" w:rsidRDefault="001323F3" w:rsidP="00AE7CD6">
      <w:pPr>
        <w:spacing w:before="120" w:after="120"/>
        <w:jc w:val="both"/>
        <w:rPr>
          <w:rFonts w:ascii="Arial" w:hAnsi="Arial" w:cs="Arial"/>
          <w:b/>
          <w:bCs/>
          <w:smallCaps/>
          <w:color w:val="4F81BD"/>
          <w:szCs w:val="22"/>
        </w:rPr>
      </w:pPr>
      <w:r w:rsidRPr="003123DD">
        <w:rPr>
          <w:rFonts w:ascii="Arial" w:hAnsi="Arial" w:cs="Arial"/>
          <w:b/>
          <w:bCs/>
          <w:smallCaps/>
          <w:color w:val="4F81BD"/>
          <w:szCs w:val="22"/>
        </w:rPr>
        <w:t>Бюджетный процесс</w:t>
      </w:r>
    </w:p>
    <w:p w:rsidR="001323F3" w:rsidRPr="003123DD" w:rsidRDefault="001323F3" w:rsidP="001B29AC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 xml:space="preserve">Бюджетный процесс – это регламентируемая нормами права деятельность органов государственной власти и органов МСУ и других участников бюджетного процесса по составлению и рассмотрению проектов бюджетов, утверждению и исполнению республиканского и местного бюджетов, а также </w:t>
      </w:r>
      <w:proofErr w:type="gramStart"/>
      <w:r w:rsidRPr="003123DD">
        <w:rPr>
          <w:rFonts w:ascii="Arial" w:hAnsi="Arial" w:cs="Arial"/>
          <w:sz w:val="22"/>
          <w:szCs w:val="22"/>
        </w:rPr>
        <w:t>контролю за</w:t>
      </w:r>
      <w:proofErr w:type="gramEnd"/>
      <w:r w:rsidRPr="003123DD">
        <w:rPr>
          <w:rFonts w:ascii="Arial" w:hAnsi="Arial" w:cs="Arial"/>
          <w:sz w:val="22"/>
          <w:szCs w:val="22"/>
        </w:rPr>
        <w:t xml:space="preserve"> их исполнением.</w:t>
      </w:r>
    </w:p>
    <w:p w:rsidR="001323F3" w:rsidRPr="003123DD" w:rsidRDefault="001323F3" w:rsidP="006E09AA">
      <w:pPr>
        <w:ind w:firstLine="540"/>
        <w:jc w:val="both"/>
        <w:rPr>
          <w:rFonts w:ascii="Arial" w:hAnsi="Arial" w:cs="Arial"/>
          <w:b/>
          <w:sz w:val="22"/>
          <w:szCs w:val="22"/>
        </w:rPr>
      </w:pPr>
      <w:r w:rsidRPr="003123DD">
        <w:rPr>
          <w:rFonts w:ascii="Arial" w:hAnsi="Arial" w:cs="Arial"/>
          <w:b/>
          <w:sz w:val="22"/>
          <w:szCs w:val="22"/>
        </w:rPr>
        <w:t>Участники бюджетного процесса на местном уровне:</w:t>
      </w:r>
    </w:p>
    <w:p w:rsidR="001323F3" w:rsidRPr="003123DD" w:rsidRDefault="001323F3" w:rsidP="008E6434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Местный исполнительный орган, включая финансово-экономический отдел;</w:t>
      </w:r>
    </w:p>
    <w:p w:rsidR="001323F3" w:rsidRPr="003123DD" w:rsidRDefault="001323F3" w:rsidP="008E6434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Местный кенеш, включая бюджетную комиссию;</w:t>
      </w:r>
    </w:p>
    <w:p w:rsidR="001323F3" w:rsidRPr="003123DD" w:rsidRDefault="001323F3" w:rsidP="008E6434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3123DD">
        <w:rPr>
          <w:rFonts w:ascii="Arial" w:hAnsi="Arial" w:cs="Arial"/>
          <w:sz w:val="22"/>
          <w:szCs w:val="22"/>
          <w:u w:val="single"/>
        </w:rPr>
        <w:t>Население;</w:t>
      </w:r>
    </w:p>
    <w:p w:rsidR="001323F3" w:rsidRPr="003123DD" w:rsidRDefault="001323F3" w:rsidP="008E6434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Министерство КР, включая его территориальные подразделения</w:t>
      </w:r>
      <w:r w:rsidR="00CA6656" w:rsidRPr="003123DD">
        <w:rPr>
          <w:rFonts w:ascii="Arial" w:hAnsi="Arial" w:cs="Arial"/>
          <w:sz w:val="22"/>
          <w:szCs w:val="22"/>
        </w:rPr>
        <w:t>.</w:t>
      </w:r>
    </w:p>
    <w:p w:rsidR="00F378F3" w:rsidRPr="003123DD" w:rsidRDefault="000F6396" w:rsidP="006E09AA">
      <w:pPr>
        <w:ind w:firstLine="540"/>
        <w:jc w:val="both"/>
        <w:rPr>
          <w:rFonts w:ascii="Arial" w:hAnsi="Arial" w:cs="Arial"/>
          <w:b/>
          <w:bCs/>
          <w:sz w:val="22"/>
          <w:szCs w:val="22"/>
        </w:rPr>
      </w:pPr>
      <w:r w:rsidRPr="003123DD">
        <w:rPr>
          <w:rFonts w:ascii="Arial" w:hAnsi="Arial" w:cs="Arial"/>
          <w:b/>
          <w:bCs/>
          <w:noProof/>
          <w:sz w:val="22"/>
          <w:szCs w:val="22"/>
          <w:lang w:val="en-US" w:eastAsia="en-US"/>
        </w:rPr>
        <w:pict>
          <v:group id="_x0000_s1124" style="position:absolute;left:0;text-align:left;margin-left:-18pt;margin-top:5.8pt;width:510.1pt;height:38.2pt;z-index:251657728" coordorigin="949,14401" coordsize="10202,780">
            <v:shape id="_x0000_s1125" type="#_x0000_t202" style="position:absolute;left:1866;top:14401;width:9285;height:780">
              <v:textbox style="mso-next-textbox:#_x0000_s1125">
                <w:txbxContent>
                  <w:p w:rsidR="008E6434" w:rsidRPr="008E6434" w:rsidRDefault="008E6434" w:rsidP="008E6434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4B5A7B">
                      <w:rPr>
                        <w:b/>
                        <w:bCs/>
                        <w:sz w:val="22"/>
                        <w:szCs w:val="22"/>
                      </w:rPr>
                      <w:t>Зачем нужен бюджетный процесс?</w:t>
                    </w:r>
                  </w:p>
                </w:txbxContent>
              </v:textbox>
            </v:shape>
            <v:shape id="_x0000_s1126" type="#_x0000_t202" style="position:absolute;left:949;top:14401;width:891;height:780" stroked="f">
              <v:textbox style="mso-next-textbox:#_x0000_s1126">
                <w:txbxContent>
                  <w:p w:rsidR="008E6434" w:rsidRPr="008E6434" w:rsidRDefault="008E6434" w:rsidP="008E6434">
                    <w:pPr>
                      <w:shd w:val="clear" w:color="auto" w:fill="FF0000"/>
                      <w:jc w:val="center"/>
                      <w:rPr>
                        <w:rFonts w:ascii="Arial" w:hAnsi="Arial" w:cs="Arial"/>
                        <w:b/>
                        <w:color w:val="FFFFFF"/>
                        <w:sz w:val="56"/>
                      </w:rPr>
                    </w:pPr>
                    <w:r w:rsidRPr="008E6434">
                      <w:rPr>
                        <w:rFonts w:ascii="Arial" w:hAnsi="Arial" w:cs="Arial"/>
                        <w:b/>
                        <w:color w:val="FFFFFF"/>
                        <w:sz w:val="54"/>
                        <w:szCs w:val="22"/>
                      </w:rPr>
                      <w:t>?</w:t>
                    </w:r>
                  </w:p>
                </w:txbxContent>
              </v:textbox>
            </v:shape>
            <w10:wrap type="square"/>
          </v:group>
        </w:pict>
      </w:r>
    </w:p>
    <w:p w:rsidR="004B5A7B" w:rsidRPr="003123DD" w:rsidRDefault="004B5A7B" w:rsidP="008E6434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Планирования деятельности, ресурсов и результатов (принятия взвешенных решений);</w:t>
      </w:r>
    </w:p>
    <w:p w:rsidR="004B5A7B" w:rsidRPr="003123DD" w:rsidRDefault="004B5A7B" w:rsidP="008E6434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 xml:space="preserve">Реализации деятельности, ресурсов и результатов </w:t>
      </w:r>
    </w:p>
    <w:p w:rsidR="004B5A7B" w:rsidRPr="003123DD" w:rsidRDefault="004B5A7B" w:rsidP="008E6434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Контроля деятельности, ресурсов и результатов (анализ отклонений).</w:t>
      </w:r>
    </w:p>
    <w:p w:rsidR="00F378F3" w:rsidRPr="003123DD" w:rsidRDefault="00F378F3" w:rsidP="006E09AA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6E09AA" w:rsidRPr="003123DD" w:rsidRDefault="006E09AA" w:rsidP="006E09AA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3123DD">
        <w:rPr>
          <w:rFonts w:ascii="Arial" w:hAnsi="Arial" w:cs="Arial"/>
          <w:bCs/>
          <w:sz w:val="22"/>
          <w:szCs w:val="22"/>
        </w:rPr>
        <w:t>Статьи 47-52 Закон КР «Об основных принципах бюджетного права», определяют роль и ответственность каждого органа:</w:t>
      </w:r>
    </w:p>
    <w:p w:rsidR="006E09AA" w:rsidRPr="003123DD" w:rsidRDefault="006E09AA" w:rsidP="006E09AA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3123DD">
        <w:rPr>
          <w:rFonts w:ascii="Arial" w:hAnsi="Arial" w:cs="Arial"/>
          <w:b/>
          <w:bCs/>
          <w:sz w:val="22"/>
          <w:szCs w:val="22"/>
        </w:rPr>
        <w:t xml:space="preserve"> </w:t>
      </w:r>
      <w:r w:rsidR="004B5A7B" w:rsidRPr="003123DD">
        <w:rPr>
          <w:rFonts w:ascii="Arial" w:hAnsi="Arial" w:cs="Arial"/>
          <w:b/>
          <w:bCs/>
          <w:sz w:val="22"/>
          <w:szCs w:val="22"/>
        </w:rPr>
        <w:t>Роль ОМСУ (ИО и МК) в бюджетном процессе</w:t>
      </w:r>
      <w:r w:rsidRPr="003123DD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4B5A7B" w:rsidRPr="003123DD" w:rsidRDefault="006E09AA" w:rsidP="008E6434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 xml:space="preserve"> </w:t>
      </w:r>
      <w:r w:rsidR="004B5A7B" w:rsidRPr="003123DD">
        <w:rPr>
          <w:rFonts w:ascii="Arial" w:hAnsi="Arial" w:cs="Arial"/>
          <w:sz w:val="22"/>
          <w:szCs w:val="22"/>
        </w:rPr>
        <w:t xml:space="preserve">МК задолго до начала БП </w:t>
      </w:r>
      <w:proofErr w:type="gramStart"/>
      <w:r w:rsidR="004B5A7B" w:rsidRPr="003123DD">
        <w:rPr>
          <w:rFonts w:ascii="Arial" w:hAnsi="Arial" w:cs="Arial"/>
          <w:sz w:val="22"/>
          <w:szCs w:val="22"/>
        </w:rPr>
        <w:t>изучает мнение избирателей и оформляют</w:t>
      </w:r>
      <w:proofErr w:type="gramEnd"/>
      <w:r w:rsidR="004B5A7B" w:rsidRPr="003123DD">
        <w:rPr>
          <w:rFonts w:ascii="Arial" w:hAnsi="Arial" w:cs="Arial"/>
          <w:sz w:val="22"/>
          <w:szCs w:val="22"/>
        </w:rPr>
        <w:t xml:space="preserve"> бюджетное послание;</w:t>
      </w:r>
    </w:p>
    <w:p w:rsidR="004B5A7B" w:rsidRPr="003123DD" w:rsidRDefault="006E09AA" w:rsidP="008E6434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 xml:space="preserve"> </w:t>
      </w:r>
      <w:r w:rsidR="004B5A7B" w:rsidRPr="003123DD">
        <w:rPr>
          <w:rFonts w:ascii="Arial" w:hAnsi="Arial" w:cs="Arial"/>
          <w:sz w:val="22"/>
          <w:szCs w:val="22"/>
        </w:rPr>
        <w:t>МК направляет бюджетное послание исполнительному органу;</w:t>
      </w:r>
    </w:p>
    <w:p w:rsidR="004B5A7B" w:rsidRPr="003123DD" w:rsidRDefault="006E09AA" w:rsidP="008E6434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 xml:space="preserve"> </w:t>
      </w:r>
      <w:r w:rsidR="004B5A7B" w:rsidRPr="003123DD">
        <w:rPr>
          <w:rFonts w:ascii="Arial" w:hAnsi="Arial" w:cs="Arial"/>
          <w:sz w:val="22"/>
          <w:szCs w:val="22"/>
        </w:rPr>
        <w:t>Исполнительный орган готовит проект бюджета на предстоящий год;</w:t>
      </w:r>
    </w:p>
    <w:p w:rsidR="004B5A7B" w:rsidRPr="003123DD" w:rsidRDefault="006E09AA" w:rsidP="008E6434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 xml:space="preserve"> </w:t>
      </w:r>
      <w:r w:rsidR="004B5A7B" w:rsidRPr="003123DD">
        <w:rPr>
          <w:rFonts w:ascii="Arial" w:hAnsi="Arial" w:cs="Arial"/>
          <w:sz w:val="22"/>
          <w:szCs w:val="22"/>
        </w:rPr>
        <w:t xml:space="preserve">Бюджетная комиссия Кенеша проводит предварительное рассмотрение проекта бюджета и заслушивает отчеты органа местного самоуправления; </w:t>
      </w:r>
    </w:p>
    <w:p w:rsidR="004B5A7B" w:rsidRPr="003123DD" w:rsidRDefault="006E09AA" w:rsidP="008E6434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 xml:space="preserve"> </w:t>
      </w:r>
      <w:r w:rsidR="004B5A7B" w:rsidRPr="003123DD">
        <w:rPr>
          <w:rFonts w:ascii="Arial" w:hAnsi="Arial" w:cs="Arial"/>
          <w:sz w:val="22"/>
          <w:szCs w:val="22"/>
        </w:rPr>
        <w:t xml:space="preserve">Бюджетная Комиссия представляет свое заключение на сессию Кенеша по проекту и для рассмотрения на других комиссиях </w:t>
      </w:r>
    </w:p>
    <w:p w:rsidR="004B5A7B" w:rsidRPr="003123DD" w:rsidRDefault="000F6396" w:rsidP="008E6434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b/>
          <w:bCs/>
          <w:noProof/>
          <w:sz w:val="22"/>
          <w:szCs w:val="22"/>
          <w:lang w:val="en-US" w:eastAsia="en-US"/>
        </w:rPr>
        <w:pict>
          <v:group id="_x0000_s1121" style="position:absolute;left:0;text-align:left;margin-left:-14.25pt;margin-top:19.3pt;width:510.1pt;height:38.2pt;z-index:251656704" coordorigin="949,14401" coordsize="10202,780">
            <v:shape id="_x0000_s1122" type="#_x0000_t202" style="position:absolute;left:1866;top:14401;width:9285;height:780">
              <v:textbox style="mso-next-textbox:#_x0000_s1122">
                <w:txbxContent>
                  <w:p w:rsidR="008E6434" w:rsidRPr="004B5A7B" w:rsidRDefault="008E6434" w:rsidP="008E6434">
                    <w:pPr>
                      <w:jc w:val="center"/>
                      <w:outlineLvl w:val="8"/>
                      <w:rPr>
                        <w:sz w:val="22"/>
                        <w:szCs w:val="22"/>
                      </w:rPr>
                    </w:pPr>
                    <w:r w:rsidRPr="004B5A7B">
                      <w:rPr>
                        <w:b/>
                        <w:bCs/>
                        <w:sz w:val="22"/>
                        <w:szCs w:val="22"/>
                      </w:rPr>
                      <w:t>Зачем общественности участвовать в бюджетном процессе?</w:t>
                    </w:r>
                  </w:p>
                  <w:p w:rsidR="008E6434" w:rsidRPr="007C4ACD" w:rsidRDefault="008E6434" w:rsidP="008E6434">
                    <w:pPr>
                      <w:jc w:val="center"/>
                    </w:pPr>
                  </w:p>
                </w:txbxContent>
              </v:textbox>
            </v:shape>
            <v:shape id="_x0000_s1123" type="#_x0000_t202" style="position:absolute;left:949;top:14401;width:891;height:780" stroked="f">
              <v:textbox style="mso-next-textbox:#_x0000_s1123">
                <w:txbxContent>
                  <w:p w:rsidR="008E6434" w:rsidRPr="008E6434" w:rsidRDefault="008E6434" w:rsidP="008E6434">
                    <w:pPr>
                      <w:shd w:val="clear" w:color="auto" w:fill="FF0000"/>
                      <w:jc w:val="center"/>
                      <w:rPr>
                        <w:rFonts w:ascii="Arial" w:hAnsi="Arial" w:cs="Arial"/>
                        <w:b/>
                        <w:color w:val="FFFFFF"/>
                        <w:sz w:val="56"/>
                      </w:rPr>
                    </w:pPr>
                    <w:r w:rsidRPr="008E6434">
                      <w:rPr>
                        <w:rFonts w:ascii="Arial" w:hAnsi="Arial" w:cs="Arial"/>
                        <w:b/>
                        <w:color w:val="FFFFFF"/>
                        <w:sz w:val="54"/>
                        <w:szCs w:val="22"/>
                      </w:rPr>
                      <w:t>?</w:t>
                    </w:r>
                  </w:p>
                </w:txbxContent>
              </v:textbox>
            </v:shape>
            <w10:wrap type="square"/>
          </v:group>
        </w:pict>
      </w:r>
      <w:r w:rsidR="006E09AA" w:rsidRPr="003123DD">
        <w:rPr>
          <w:rFonts w:ascii="Arial" w:hAnsi="Arial" w:cs="Arial"/>
          <w:sz w:val="22"/>
          <w:szCs w:val="22"/>
        </w:rPr>
        <w:t xml:space="preserve"> </w:t>
      </w:r>
      <w:r w:rsidR="004B5A7B" w:rsidRPr="003123DD">
        <w:rPr>
          <w:rFonts w:ascii="Arial" w:hAnsi="Arial" w:cs="Arial"/>
          <w:sz w:val="22"/>
          <w:szCs w:val="22"/>
        </w:rPr>
        <w:t>МК инициирует проведение бюджетных слушаний.</w:t>
      </w:r>
    </w:p>
    <w:p w:rsidR="004B5A7B" w:rsidRPr="003123DD" w:rsidRDefault="004B5A7B" w:rsidP="008E6434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 xml:space="preserve">является фактором </w:t>
      </w:r>
      <w:proofErr w:type="gramStart"/>
      <w:r w:rsidRPr="003123DD">
        <w:rPr>
          <w:rFonts w:ascii="Arial" w:hAnsi="Arial" w:cs="Arial"/>
          <w:sz w:val="22"/>
          <w:szCs w:val="22"/>
        </w:rPr>
        <w:t>контроля за</w:t>
      </w:r>
      <w:proofErr w:type="gramEnd"/>
      <w:r w:rsidRPr="003123DD">
        <w:rPr>
          <w:rFonts w:ascii="Arial" w:hAnsi="Arial" w:cs="Arial"/>
          <w:sz w:val="22"/>
          <w:szCs w:val="22"/>
        </w:rPr>
        <w:t xml:space="preserve"> органами власти;</w:t>
      </w:r>
    </w:p>
    <w:p w:rsidR="004B5A7B" w:rsidRPr="003123DD" w:rsidRDefault="004B5A7B" w:rsidP="008E6434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позволяет учитывать интересы различных социальных групп общества;</w:t>
      </w:r>
    </w:p>
    <w:p w:rsidR="004B5A7B" w:rsidRPr="003123DD" w:rsidRDefault="004B5A7B" w:rsidP="008E6434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повышает эффективность политики, проводимой в бюджетной сфере в интересах общества.</w:t>
      </w:r>
    </w:p>
    <w:p w:rsidR="004B5A7B" w:rsidRPr="003123DD" w:rsidRDefault="004B5A7B" w:rsidP="00022E49">
      <w:pPr>
        <w:ind w:firstLine="708"/>
        <w:jc w:val="both"/>
        <w:outlineLvl w:val="8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b/>
          <w:sz w:val="22"/>
          <w:szCs w:val="22"/>
        </w:rPr>
        <w:t>Роль Министерства Финансов и ее территориальных подразделений</w:t>
      </w:r>
      <w:r w:rsidRPr="003123DD">
        <w:rPr>
          <w:rFonts w:ascii="Arial" w:hAnsi="Arial" w:cs="Arial"/>
          <w:sz w:val="22"/>
          <w:szCs w:val="22"/>
        </w:rPr>
        <w:t xml:space="preserve"> в формировании местного бюджета</w:t>
      </w:r>
      <w:r w:rsidR="00022E49" w:rsidRPr="003123DD">
        <w:rPr>
          <w:rFonts w:ascii="Arial" w:hAnsi="Arial" w:cs="Arial"/>
          <w:sz w:val="22"/>
          <w:szCs w:val="22"/>
        </w:rPr>
        <w:t xml:space="preserve"> </w:t>
      </w:r>
      <w:r w:rsidRPr="003123DD">
        <w:rPr>
          <w:rFonts w:ascii="Arial" w:hAnsi="Arial" w:cs="Arial"/>
          <w:sz w:val="22"/>
          <w:szCs w:val="22"/>
        </w:rPr>
        <w:t>МФ доводит до финансовых органов муниципалитета</w:t>
      </w:r>
      <w:r w:rsidR="006E09AA" w:rsidRPr="003123DD">
        <w:rPr>
          <w:rFonts w:ascii="Arial" w:hAnsi="Arial" w:cs="Arial"/>
          <w:sz w:val="22"/>
          <w:szCs w:val="22"/>
        </w:rPr>
        <w:t xml:space="preserve"> </w:t>
      </w:r>
      <w:r w:rsidRPr="003123DD">
        <w:rPr>
          <w:rFonts w:ascii="Arial" w:hAnsi="Arial" w:cs="Arial"/>
          <w:sz w:val="22"/>
          <w:szCs w:val="22"/>
        </w:rPr>
        <w:t>(Ст.47</w:t>
      </w:r>
      <w:r w:rsidR="006E09AA" w:rsidRPr="003123DD">
        <w:rPr>
          <w:rFonts w:ascii="Arial" w:hAnsi="Arial" w:cs="Arial"/>
          <w:sz w:val="22"/>
          <w:szCs w:val="22"/>
        </w:rPr>
        <w:t xml:space="preserve"> Закона «Об основных принципах бюджетного права в КР»</w:t>
      </w:r>
      <w:r w:rsidRPr="003123DD">
        <w:rPr>
          <w:rFonts w:ascii="Arial" w:hAnsi="Arial" w:cs="Arial"/>
          <w:sz w:val="22"/>
          <w:szCs w:val="22"/>
        </w:rPr>
        <w:t>):</w:t>
      </w:r>
    </w:p>
    <w:p w:rsidR="004B5A7B" w:rsidRPr="003123DD" w:rsidRDefault="004B5A7B" w:rsidP="0016150C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инструкцию по составлению бюджета;</w:t>
      </w:r>
    </w:p>
    <w:p w:rsidR="004B5A7B" w:rsidRPr="003123DD" w:rsidRDefault="004B5A7B" w:rsidP="0016150C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календарный план;</w:t>
      </w:r>
    </w:p>
    <w:p w:rsidR="004B5A7B" w:rsidRPr="003123DD" w:rsidRDefault="004B5A7B" w:rsidP="0016150C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предполагаемые нормативы отчислений от общегосударственных налогов;</w:t>
      </w:r>
    </w:p>
    <w:p w:rsidR="004B5A7B" w:rsidRPr="003123DD" w:rsidRDefault="004B5A7B" w:rsidP="0016150C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предполагаемые размеры категориальных и выравнивающих грантов.</w:t>
      </w:r>
    </w:p>
    <w:p w:rsidR="006E09AA" w:rsidRPr="003123DD" w:rsidRDefault="006E09AA" w:rsidP="00022E49">
      <w:pPr>
        <w:ind w:firstLine="708"/>
        <w:jc w:val="both"/>
        <w:outlineLvl w:val="8"/>
        <w:rPr>
          <w:rFonts w:ascii="Arial" w:hAnsi="Arial" w:cs="Arial"/>
          <w:b/>
          <w:bCs/>
          <w:sz w:val="22"/>
          <w:szCs w:val="22"/>
        </w:rPr>
      </w:pPr>
      <w:r w:rsidRPr="003123DD">
        <w:rPr>
          <w:rFonts w:ascii="Arial" w:hAnsi="Arial" w:cs="Arial"/>
          <w:b/>
          <w:bCs/>
          <w:sz w:val="22"/>
          <w:szCs w:val="22"/>
        </w:rPr>
        <w:lastRenderedPageBreak/>
        <w:t xml:space="preserve">Исполнение местных бюджетов </w:t>
      </w:r>
    </w:p>
    <w:p w:rsidR="006E09AA" w:rsidRPr="003123DD" w:rsidRDefault="006E09AA" w:rsidP="0016150C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 xml:space="preserve">осуществляется исполнительно - </w:t>
      </w:r>
      <w:proofErr w:type="gramStart"/>
      <w:r w:rsidRPr="003123DD">
        <w:rPr>
          <w:rFonts w:ascii="Arial" w:hAnsi="Arial" w:cs="Arial"/>
          <w:sz w:val="22"/>
          <w:szCs w:val="22"/>
        </w:rPr>
        <w:t>распорядительными</w:t>
      </w:r>
      <w:proofErr w:type="gramEnd"/>
      <w:r w:rsidRPr="003123DD">
        <w:rPr>
          <w:rFonts w:ascii="Arial" w:hAnsi="Arial" w:cs="Arial"/>
          <w:sz w:val="22"/>
          <w:szCs w:val="22"/>
        </w:rPr>
        <w:t xml:space="preserve"> ОМСУ через региональные отделения казначейства и органы налоговой службы;</w:t>
      </w:r>
    </w:p>
    <w:p w:rsidR="006E09AA" w:rsidRPr="003123DD" w:rsidRDefault="006E09AA" w:rsidP="0016150C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органы МСУ самостоятельно составляют поквартальные росписи доходов и расходов;</w:t>
      </w:r>
    </w:p>
    <w:p w:rsidR="006E09AA" w:rsidRPr="003123DD" w:rsidRDefault="006E09AA" w:rsidP="0016150C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в случае внесения изменений и уточнений в росписи доходов и расходов, они должны быть представлены в Казначейство и МФ КР</w:t>
      </w:r>
    </w:p>
    <w:p w:rsidR="006E09AA" w:rsidRPr="003123DD" w:rsidRDefault="006E09AA" w:rsidP="0016150C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все изменения и уточнения в утвержденном бюджете должны утверждаться кенешем заранее;</w:t>
      </w:r>
    </w:p>
    <w:p w:rsidR="006E09AA" w:rsidRPr="003123DD" w:rsidRDefault="006E09AA" w:rsidP="0016150C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местный кенеш может контролировать исполнение  бюджета в течение года, требуя отчеты по итогам квартала и полугодия;</w:t>
      </w:r>
    </w:p>
    <w:p w:rsidR="006E09AA" w:rsidRPr="003123DD" w:rsidRDefault="006E09AA" w:rsidP="0016150C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отчеты об исполнении местного бюджета представляются на рассмотрение Бюджетной комиссии местного кенеша;</w:t>
      </w:r>
    </w:p>
    <w:p w:rsidR="006E09AA" w:rsidRPr="003123DD" w:rsidRDefault="006E09AA" w:rsidP="0016150C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на основании заключений Бюджетной комиссии местный кенеш рассматривает и утверждает отчеты об исполнении местных бюджетов.</w:t>
      </w:r>
    </w:p>
    <w:p w:rsidR="006E09AA" w:rsidRPr="003123DD" w:rsidRDefault="006E09AA" w:rsidP="0016150C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в случае если на конец года остаются неиспользованные собственные средства в местном бюджете за счет перевыполнения доходов или экономии в расходах, то они переходят на следующий год в виде начального баланса кассовой наличности и остаются в распоряжении органов МСУ</w:t>
      </w:r>
    </w:p>
    <w:p w:rsidR="006E09AA" w:rsidRPr="003123DD" w:rsidRDefault="000F6396" w:rsidP="0016150C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b/>
          <w:noProof/>
          <w:sz w:val="22"/>
          <w:szCs w:val="22"/>
          <w:lang w:val="en-US" w:eastAsia="en-US"/>
        </w:rPr>
        <w:pict>
          <v:group id="_x0000_s1133" style="position:absolute;left:0;text-align:left;margin-left:-11.65pt;margin-top:45.15pt;width:510.1pt;height:58.85pt;z-index:251658752" coordorigin="949,14401" coordsize="10202,780">
            <v:shape id="_x0000_s1134" type="#_x0000_t202" style="position:absolute;left:1866;top:14401;width:9285;height:780">
              <v:textbox style="mso-next-textbox:#_x0000_s1134">
                <w:txbxContent>
                  <w:p w:rsidR="0016150C" w:rsidRPr="007C4ACD" w:rsidRDefault="0016150C" w:rsidP="0016150C">
                    <w:pPr>
                      <w:jc w:val="center"/>
                    </w:pPr>
                    <w:r>
                      <w:rPr>
                        <w:b/>
                        <w:sz w:val="22"/>
                        <w:szCs w:val="22"/>
                      </w:rPr>
                      <w:t>Бюджетный процесс это непрерывный процесс в течени</w:t>
                    </w:r>
                    <w:proofErr w:type="gramStart"/>
                    <w:r>
                      <w:rPr>
                        <w:b/>
                        <w:sz w:val="22"/>
                        <w:szCs w:val="22"/>
                      </w:rPr>
                      <w:t>и</w:t>
                    </w:r>
                    <w:proofErr w:type="gramEnd"/>
                    <w:r>
                      <w:rPr>
                        <w:b/>
                        <w:sz w:val="22"/>
                        <w:szCs w:val="22"/>
                      </w:rPr>
                      <w:t xml:space="preserve"> которого нужно задавать вопросы, мониторить и активно участвовать в принятии решений. Это сложно, но иного пути развития муниципалитета и повышения </w:t>
                    </w:r>
                    <w:proofErr w:type="gramStart"/>
                    <w:r>
                      <w:rPr>
                        <w:b/>
                        <w:sz w:val="22"/>
                        <w:szCs w:val="22"/>
                      </w:rPr>
                      <w:t>качества</w:t>
                    </w:r>
                    <w:proofErr w:type="gramEnd"/>
                    <w:r>
                      <w:rPr>
                        <w:b/>
                        <w:sz w:val="22"/>
                        <w:szCs w:val="22"/>
                      </w:rPr>
                      <w:t xml:space="preserve"> оказываемых ими услуг – нет. Х</w:t>
                    </w:r>
                    <w:r w:rsidRPr="00022E49">
                      <w:rPr>
                        <w:b/>
                        <w:sz w:val="22"/>
                        <w:szCs w:val="22"/>
                      </w:rPr>
                      <w:t>отите жить красиво,</w:t>
                    </w:r>
                    <w:r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  <w:r w:rsidRPr="00022E49">
                      <w:rPr>
                        <w:b/>
                        <w:sz w:val="22"/>
                        <w:szCs w:val="22"/>
                      </w:rPr>
                      <w:t>Имейте силы - Жизнь менять!</w:t>
                    </w:r>
                  </w:p>
                </w:txbxContent>
              </v:textbox>
            </v:shape>
            <v:shape id="_x0000_s1135" type="#_x0000_t202" style="position:absolute;left:949;top:14401;width:891;height:780" stroked="f">
              <v:textbox style="mso-next-textbox:#_x0000_s1135">
                <w:txbxContent>
                  <w:p w:rsidR="0016150C" w:rsidRPr="0016150C" w:rsidRDefault="0016150C" w:rsidP="0016150C">
                    <w:pPr>
                      <w:shd w:val="clear" w:color="auto" w:fill="FF0000"/>
                      <w:jc w:val="center"/>
                      <w:rPr>
                        <w:rFonts w:ascii="Arial" w:hAnsi="Arial" w:cs="Arial"/>
                        <w:b/>
                        <w:color w:val="FFFFFF"/>
                        <w:sz w:val="64"/>
                      </w:rPr>
                    </w:pPr>
                    <w:r w:rsidRPr="0016150C">
                      <w:rPr>
                        <w:rFonts w:ascii="Arial" w:hAnsi="Arial" w:cs="Arial"/>
                        <w:b/>
                        <w:color w:val="FFFFFF"/>
                        <w:sz w:val="62"/>
                        <w:szCs w:val="22"/>
                      </w:rPr>
                      <w:t>!</w:t>
                    </w:r>
                  </w:p>
                </w:txbxContent>
              </v:textbox>
            </v:shape>
            <w10:wrap type="square"/>
          </v:group>
        </w:pict>
      </w:r>
      <w:r w:rsidR="006E09AA" w:rsidRPr="003123DD">
        <w:rPr>
          <w:rFonts w:ascii="Arial" w:hAnsi="Arial" w:cs="Arial"/>
          <w:sz w:val="22"/>
          <w:szCs w:val="22"/>
        </w:rPr>
        <w:t>в случае нарушения порядка начисления общегосударственных налогов, нецелевого использования трансфертов МФ и его территориальные подразделения имеют право приостановить финансирование всех видов трансфертов и передачу средств по бюджетным ссудам.</w:t>
      </w:r>
    </w:p>
    <w:p w:rsidR="0016150C" w:rsidRPr="003123DD" w:rsidRDefault="0016150C" w:rsidP="006F2FBA">
      <w:pPr>
        <w:ind w:firstLine="540"/>
        <w:jc w:val="both"/>
        <w:rPr>
          <w:rFonts w:ascii="Arial" w:hAnsi="Arial" w:cs="Arial"/>
          <w:b/>
          <w:sz w:val="22"/>
          <w:szCs w:val="22"/>
        </w:rPr>
      </w:pPr>
    </w:p>
    <w:p w:rsidR="0016150C" w:rsidRPr="003123DD" w:rsidRDefault="0016150C" w:rsidP="006F2FBA">
      <w:pPr>
        <w:ind w:firstLine="540"/>
        <w:jc w:val="both"/>
        <w:rPr>
          <w:rFonts w:ascii="Arial" w:hAnsi="Arial" w:cs="Arial"/>
          <w:b/>
          <w:sz w:val="22"/>
          <w:szCs w:val="22"/>
        </w:rPr>
      </w:pPr>
    </w:p>
    <w:p w:rsidR="009B32E0" w:rsidRPr="003123DD" w:rsidRDefault="009B32E0" w:rsidP="009B32E0">
      <w:pPr>
        <w:tabs>
          <w:tab w:val="left" w:pos="360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123DD">
        <w:rPr>
          <w:rFonts w:ascii="Arial" w:hAnsi="Arial" w:cs="Arial"/>
          <w:b/>
          <w:bCs/>
          <w:iCs/>
          <w:sz w:val="22"/>
          <w:szCs w:val="22"/>
        </w:rPr>
        <w:t>Классификация функций органов государственного управления</w:t>
      </w:r>
    </w:p>
    <w:p w:rsidR="009B32E0" w:rsidRPr="003123DD" w:rsidRDefault="009B32E0" w:rsidP="009B32E0">
      <w:pPr>
        <w:tabs>
          <w:tab w:val="left" w:pos="360"/>
        </w:tabs>
        <w:jc w:val="both"/>
        <w:rPr>
          <w:rFonts w:ascii="Arial" w:hAnsi="Arial" w:cs="Arial"/>
          <w:bCs/>
          <w:sz w:val="22"/>
          <w:szCs w:val="22"/>
        </w:rPr>
      </w:pPr>
      <w:r w:rsidRPr="003123DD">
        <w:rPr>
          <w:rFonts w:ascii="Arial" w:hAnsi="Arial" w:cs="Arial"/>
          <w:bCs/>
          <w:sz w:val="22"/>
          <w:szCs w:val="22"/>
        </w:rPr>
        <w:t>Разделы характеризуют общие цели органов государственного управления:</w:t>
      </w:r>
    </w:p>
    <w:p w:rsidR="009B32E0" w:rsidRPr="003123DD" w:rsidRDefault="009B32E0" w:rsidP="009B32E0">
      <w:pPr>
        <w:tabs>
          <w:tab w:val="left" w:pos="36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 w:rsidRPr="003123DD">
        <w:rPr>
          <w:rFonts w:ascii="Arial" w:hAnsi="Arial" w:cs="Arial"/>
          <w:bCs/>
          <w:sz w:val="22"/>
          <w:szCs w:val="22"/>
        </w:rPr>
        <w:t>701 - Государственные службы общего назначения</w:t>
      </w:r>
    </w:p>
    <w:p w:rsidR="009B32E0" w:rsidRPr="003123DD" w:rsidRDefault="009B32E0" w:rsidP="009B32E0">
      <w:pPr>
        <w:tabs>
          <w:tab w:val="left" w:pos="36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 w:rsidRPr="003123DD">
        <w:rPr>
          <w:rFonts w:ascii="Arial" w:hAnsi="Arial" w:cs="Arial"/>
          <w:bCs/>
          <w:sz w:val="22"/>
          <w:szCs w:val="22"/>
        </w:rPr>
        <w:t>702 - Оборона</w:t>
      </w:r>
    </w:p>
    <w:p w:rsidR="009B32E0" w:rsidRPr="003123DD" w:rsidRDefault="009B32E0" w:rsidP="009B32E0">
      <w:pPr>
        <w:tabs>
          <w:tab w:val="left" w:pos="36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 w:rsidRPr="003123DD">
        <w:rPr>
          <w:rFonts w:ascii="Arial" w:hAnsi="Arial" w:cs="Arial"/>
          <w:bCs/>
          <w:sz w:val="22"/>
          <w:szCs w:val="22"/>
        </w:rPr>
        <w:t>703 - Общественный порядок и безопасность</w:t>
      </w:r>
    </w:p>
    <w:p w:rsidR="009B32E0" w:rsidRPr="003123DD" w:rsidRDefault="009B32E0" w:rsidP="009B32E0">
      <w:pPr>
        <w:tabs>
          <w:tab w:val="left" w:pos="36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 w:rsidRPr="003123DD">
        <w:rPr>
          <w:rFonts w:ascii="Arial" w:hAnsi="Arial" w:cs="Arial"/>
          <w:bCs/>
          <w:sz w:val="22"/>
          <w:szCs w:val="22"/>
        </w:rPr>
        <w:t>704 - Экономические вопросы</w:t>
      </w:r>
    </w:p>
    <w:p w:rsidR="009B32E0" w:rsidRPr="003123DD" w:rsidRDefault="009B32E0" w:rsidP="009B32E0">
      <w:pPr>
        <w:tabs>
          <w:tab w:val="left" w:pos="36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 w:rsidRPr="003123DD">
        <w:rPr>
          <w:rFonts w:ascii="Arial" w:hAnsi="Arial" w:cs="Arial"/>
          <w:bCs/>
          <w:sz w:val="22"/>
          <w:szCs w:val="22"/>
        </w:rPr>
        <w:t>705 - Охрана окружающей среды</w:t>
      </w:r>
    </w:p>
    <w:p w:rsidR="009B32E0" w:rsidRPr="003123DD" w:rsidRDefault="009B32E0" w:rsidP="009B32E0">
      <w:pPr>
        <w:tabs>
          <w:tab w:val="left" w:pos="36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 w:rsidRPr="003123DD">
        <w:rPr>
          <w:rFonts w:ascii="Arial" w:hAnsi="Arial" w:cs="Arial"/>
          <w:bCs/>
          <w:sz w:val="22"/>
          <w:szCs w:val="22"/>
        </w:rPr>
        <w:t>706 - Жилищные и коммунальные услуги</w:t>
      </w:r>
    </w:p>
    <w:p w:rsidR="009B32E0" w:rsidRPr="003123DD" w:rsidRDefault="009B32E0" w:rsidP="009B32E0">
      <w:pPr>
        <w:tabs>
          <w:tab w:val="left" w:pos="36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 w:rsidRPr="003123DD">
        <w:rPr>
          <w:rFonts w:ascii="Arial" w:hAnsi="Arial" w:cs="Arial"/>
          <w:bCs/>
          <w:sz w:val="22"/>
          <w:szCs w:val="22"/>
        </w:rPr>
        <w:t>707 - Здравоохранение</w:t>
      </w:r>
    </w:p>
    <w:p w:rsidR="009B32E0" w:rsidRPr="003123DD" w:rsidRDefault="009B32E0" w:rsidP="009B32E0">
      <w:pPr>
        <w:tabs>
          <w:tab w:val="left" w:pos="36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 w:rsidRPr="003123DD">
        <w:rPr>
          <w:rFonts w:ascii="Arial" w:hAnsi="Arial" w:cs="Arial"/>
          <w:bCs/>
          <w:sz w:val="22"/>
          <w:szCs w:val="22"/>
        </w:rPr>
        <w:t>708 - Отдых, культура и религия</w:t>
      </w:r>
    </w:p>
    <w:p w:rsidR="009B32E0" w:rsidRPr="003123DD" w:rsidRDefault="009B32E0" w:rsidP="009B32E0">
      <w:pPr>
        <w:tabs>
          <w:tab w:val="left" w:pos="36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 w:rsidRPr="003123DD">
        <w:rPr>
          <w:rFonts w:ascii="Arial" w:hAnsi="Arial" w:cs="Arial"/>
          <w:bCs/>
          <w:sz w:val="22"/>
          <w:szCs w:val="22"/>
        </w:rPr>
        <w:t>709 - Образование</w:t>
      </w:r>
    </w:p>
    <w:p w:rsidR="009B32E0" w:rsidRPr="003123DD" w:rsidRDefault="009B32E0" w:rsidP="009B32E0">
      <w:pPr>
        <w:tabs>
          <w:tab w:val="left" w:pos="36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 w:rsidRPr="003123DD">
        <w:rPr>
          <w:rFonts w:ascii="Arial" w:hAnsi="Arial" w:cs="Arial"/>
          <w:bCs/>
          <w:sz w:val="22"/>
          <w:szCs w:val="22"/>
        </w:rPr>
        <w:t>710 - Социальная защита</w:t>
      </w:r>
    </w:p>
    <w:p w:rsidR="009B32E0" w:rsidRPr="003123DD" w:rsidRDefault="009B32E0" w:rsidP="009B32E0">
      <w:pPr>
        <w:tabs>
          <w:tab w:val="left" w:pos="36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9B32E0" w:rsidRPr="003123DD" w:rsidRDefault="009B32E0" w:rsidP="009B32E0">
      <w:pPr>
        <w:tabs>
          <w:tab w:val="left" w:pos="360"/>
        </w:tabs>
        <w:jc w:val="both"/>
        <w:rPr>
          <w:rFonts w:ascii="Arial" w:hAnsi="Arial" w:cs="Arial"/>
          <w:bCs/>
          <w:sz w:val="22"/>
          <w:szCs w:val="22"/>
        </w:rPr>
      </w:pPr>
      <w:r w:rsidRPr="003123DD">
        <w:rPr>
          <w:rFonts w:ascii="Arial" w:hAnsi="Arial" w:cs="Arial"/>
          <w:b/>
          <w:bCs/>
          <w:sz w:val="22"/>
          <w:szCs w:val="22"/>
        </w:rPr>
        <w:t>Экономическая классификация расходов.</w:t>
      </w:r>
      <w:r w:rsidRPr="003123DD">
        <w:rPr>
          <w:rFonts w:ascii="Arial" w:hAnsi="Arial" w:cs="Arial"/>
          <w:bCs/>
          <w:sz w:val="22"/>
          <w:szCs w:val="22"/>
        </w:rPr>
        <w:t xml:space="preserve"> Это группировка расходов бюджетов в зависимости от экономического содержания операций, осуществляемых в секторе государственного управления. </w:t>
      </w:r>
    </w:p>
    <w:p w:rsidR="009B32E0" w:rsidRPr="003123DD" w:rsidRDefault="009B32E0" w:rsidP="009B32E0">
      <w:pPr>
        <w:tabs>
          <w:tab w:val="left" w:pos="36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 w:rsidRPr="003123DD">
        <w:rPr>
          <w:rFonts w:ascii="Arial" w:hAnsi="Arial" w:cs="Arial"/>
          <w:bCs/>
          <w:sz w:val="22"/>
          <w:szCs w:val="22"/>
        </w:rPr>
        <w:t xml:space="preserve"> 21  Оплата труда работников</w:t>
      </w:r>
    </w:p>
    <w:p w:rsidR="009B32E0" w:rsidRPr="003123DD" w:rsidRDefault="009B32E0" w:rsidP="009B32E0">
      <w:pPr>
        <w:tabs>
          <w:tab w:val="left" w:pos="36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 w:rsidRPr="003123DD">
        <w:rPr>
          <w:rFonts w:ascii="Arial" w:hAnsi="Arial" w:cs="Arial"/>
          <w:bCs/>
          <w:sz w:val="22"/>
          <w:szCs w:val="22"/>
        </w:rPr>
        <w:t xml:space="preserve"> 22  Использование товаров и услуг</w:t>
      </w:r>
    </w:p>
    <w:p w:rsidR="009B32E0" w:rsidRPr="003123DD" w:rsidRDefault="009B32E0" w:rsidP="009B32E0">
      <w:pPr>
        <w:tabs>
          <w:tab w:val="left" w:pos="36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 w:rsidRPr="003123DD">
        <w:rPr>
          <w:rFonts w:ascii="Arial" w:hAnsi="Arial" w:cs="Arial"/>
          <w:bCs/>
          <w:sz w:val="22"/>
          <w:szCs w:val="22"/>
        </w:rPr>
        <w:t xml:space="preserve"> 24  Проценты</w:t>
      </w:r>
    </w:p>
    <w:p w:rsidR="009B32E0" w:rsidRPr="003123DD" w:rsidRDefault="009B32E0" w:rsidP="009B32E0">
      <w:pPr>
        <w:tabs>
          <w:tab w:val="left" w:pos="36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 w:rsidRPr="003123DD">
        <w:rPr>
          <w:rFonts w:ascii="Arial" w:hAnsi="Arial" w:cs="Arial"/>
          <w:bCs/>
          <w:sz w:val="22"/>
          <w:szCs w:val="22"/>
        </w:rPr>
        <w:t xml:space="preserve"> 25  Субсидии</w:t>
      </w:r>
    </w:p>
    <w:p w:rsidR="009B32E0" w:rsidRPr="003123DD" w:rsidRDefault="009B32E0" w:rsidP="009B32E0">
      <w:pPr>
        <w:tabs>
          <w:tab w:val="left" w:pos="36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 w:rsidRPr="003123DD">
        <w:rPr>
          <w:rFonts w:ascii="Arial" w:hAnsi="Arial" w:cs="Arial"/>
          <w:bCs/>
          <w:sz w:val="22"/>
          <w:szCs w:val="22"/>
        </w:rPr>
        <w:t xml:space="preserve"> 26  Гранты</w:t>
      </w:r>
    </w:p>
    <w:p w:rsidR="009B32E0" w:rsidRPr="003123DD" w:rsidRDefault="009B32E0" w:rsidP="009B32E0">
      <w:pPr>
        <w:tabs>
          <w:tab w:val="left" w:pos="36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 w:rsidRPr="003123DD">
        <w:rPr>
          <w:rFonts w:ascii="Arial" w:hAnsi="Arial" w:cs="Arial"/>
          <w:bCs/>
          <w:sz w:val="22"/>
          <w:szCs w:val="22"/>
        </w:rPr>
        <w:t xml:space="preserve"> 27  Социальные пособия</w:t>
      </w:r>
    </w:p>
    <w:p w:rsidR="009B32E0" w:rsidRPr="003123DD" w:rsidRDefault="009B32E0" w:rsidP="009B32E0">
      <w:pPr>
        <w:tabs>
          <w:tab w:val="left" w:pos="36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 w:rsidRPr="003123DD">
        <w:rPr>
          <w:rFonts w:ascii="Arial" w:hAnsi="Arial" w:cs="Arial"/>
          <w:bCs/>
          <w:sz w:val="22"/>
          <w:szCs w:val="22"/>
        </w:rPr>
        <w:t xml:space="preserve"> 28  Другие расходы</w:t>
      </w:r>
    </w:p>
    <w:p w:rsidR="009B32E0" w:rsidRPr="003123DD" w:rsidRDefault="009B32E0" w:rsidP="009B32E0">
      <w:pPr>
        <w:ind w:firstLine="540"/>
        <w:jc w:val="both"/>
        <w:rPr>
          <w:rFonts w:ascii="Arial" w:hAnsi="Arial" w:cs="Arial"/>
          <w:b/>
          <w:bCs/>
          <w:sz w:val="22"/>
          <w:szCs w:val="22"/>
        </w:rPr>
      </w:pPr>
      <w:r w:rsidRPr="003123DD">
        <w:rPr>
          <w:rFonts w:ascii="Arial" w:hAnsi="Arial" w:cs="Arial"/>
          <w:bCs/>
          <w:sz w:val="22"/>
          <w:szCs w:val="22"/>
        </w:rPr>
        <w:t xml:space="preserve">Вы должны четко знать, что входит в кругу вопросов местного значения, которые Вы должны решить. Если в законодательстве прописано «содействие» это  означает лишь содействие, </w:t>
      </w:r>
      <w:proofErr w:type="gramStart"/>
      <w:r w:rsidRPr="003123DD">
        <w:rPr>
          <w:rFonts w:ascii="Arial" w:hAnsi="Arial" w:cs="Arial"/>
          <w:bCs/>
          <w:sz w:val="22"/>
          <w:szCs w:val="22"/>
        </w:rPr>
        <w:t>при</w:t>
      </w:r>
      <w:proofErr w:type="gramEnd"/>
      <w:r w:rsidRPr="003123DD">
        <w:rPr>
          <w:rFonts w:ascii="Arial" w:hAnsi="Arial" w:cs="Arial"/>
          <w:bCs/>
          <w:sz w:val="22"/>
          <w:szCs w:val="22"/>
        </w:rPr>
        <w:t xml:space="preserve"> наличие на это средств.</w:t>
      </w:r>
      <w:r w:rsidRPr="003123D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B32E0" w:rsidRPr="003123DD" w:rsidRDefault="000F6396" w:rsidP="009B32E0">
      <w:pPr>
        <w:ind w:firstLine="540"/>
        <w:jc w:val="both"/>
        <w:rPr>
          <w:rFonts w:ascii="Arial" w:hAnsi="Arial" w:cs="Arial"/>
          <w:b/>
          <w:bCs/>
          <w:sz w:val="22"/>
          <w:szCs w:val="22"/>
        </w:rPr>
      </w:pPr>
      <w:r w:rsidRPr="003123DD">
        <w:rPr>
          <w:rFonts w:ascii="Arial" w:hAnsi="Arial" w:cs="Arial"/>
          <w:b/>
          <w:bCs/>
          <w:noProof/>
          <w:sz w:val="22"/>
          <w:szCs w:val="22"/>
          <w:lang w:val="en-US" w:eastAsia="en-US"/>
        </w:rPr>
        <w:pict>
          <v:group id="_x0000_s1118" style="position:absolute;left:0;text-align:left;margin-left:-11.65pt;margin-top:17.1pt;width:510.1pt;height:60.1pt;z-index:251655680" coordorigin="949,14401" coordsize="10202,780">
            <v:shape id="_x0000_s1119" type="#_x0000_t202" style="position:absolute;left:1866;top:14401;width:9285;height:780">
              <v:textbox style="mso-next-textbox:#_x0000_s1119">
                <w:txbxContent>
                  <w:p w:rsidR="009B32E0" w:rsidRPr="007C4ACD" w:rsidRDefault="009B32E0" w:rsidP="009B32E0">
                    <w:pPr>
                      <w:jc w:val="center"/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Наличие средств, после финансирования закрепленных расходных статей, говорит о том, что их можно направить </w:t>
                    </w:r>
                    <w:proofErr w:type="gramStart"/>
                    <w:r>
                      <w:rPr>
                        <w:b/>
                        <w:bCs/>
                        <w:sz w:val="22"/>
                        <w:szCs w:val="22"/>
                      </w:rPr>
                      <w:t>на те</w:t>
                    </w:r>
                    <w:proofErr w:type="gramEnd"/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 приоритеты, которые наиболее важны для сообщества на конкретный период времени и эти приоритеты </w:t>
                    </w:r>
                    <w:r w:rsidRPr="008021CD">
                      <w:rPr>
                        <w:b/>
                        <w:bCs/>
                        <w:sz w:val="22"/>
                        <w:szCs w:val="22"/>
                        <w:u w:val="single"/>
                      </w:rPr>
                      <w:t>должны быть расставлены гражданским обществом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.</w:t>
                    </w:r>
                  </w:p>
                </w:txbxContent>
              </v:textbox>
            </v:shape>
            <v:shape id="_x0000_s1120" type="#_x0000_t202" style="position:absolute;left:949;top:14401;width:891;height:780" stroked="f">
              <v:textbox style="mso-next-textbox:#_x0000_s1120">
                <w:txbxContent>
                  <w:p w:rsidR="009B32E0" w:rsidRPr="0069405E" w:rsidRDefault="009B32E0" w:rsidP="00AE7CD6">
                    <w:pPr>
                      <w:shd w:val="clear" w:color="auto" w:fill="FF0000"/>
                      <w:jc w:val="center"/>
                      <w:rPr>
                        <w:rFonts w:ascii="Arial" w:hAnsi="Arial" w:cs="Arial"/>
                        <w:b/>
                        <w:color w:val="FFFFFF"/>
                        <w:sz w:val="64"/>
                      </w:rPr>
                    </w:pPr>
                    <w:r w:rsidRPr="0069405E">
                      <w:rPr>
                        <w:rFonts w:ascii="Arial" w:hAnsi="Arial" w:cs="Arial"/>
                        <w:b/>
                        <w:color w:val="FFFFFF"/>
                        <w:sz w:val="62"/>
                        <w:szCs w:val="22"/>
                      </w:rPr>
                      <w:t>!</w:t>
                    </w:r>
                  </w:p>
                </w:txbxContent>
              </v:textbox>
            </v:shape>
            <w10:wrap type="square"/>
          </v:group>
        </w:pict>
      </w:r>
    </w:p>
    <w:p w:rsidR="009B32E0" w:rsidRPr="003123DD" w:rsidRDefault="009B32E0" w:rsidP="009B32E0">
      <w:pPr>
        <w:ind w:firstLine="540"/>
        <w:jc w:val="both"/>
        <w:rPr>
          <w:rFonts w:ascii="Arial" w:hAnsi="Arial" w:cs="Arial"/>
          <w:b/>
          <w:bCs/>
          <w:sz w:val="22"/>
          <w:szCs w:val="22"/>
        </w:rPr>
      </w:pPr>
      <w:r w:rsidRPr="003123DD">
        <w:rPr>
          <w:rFonts w:ascii="Arial" w:hAnsi="Arial" w:cs="Arial"/>
          <w:b/>
          <w:bCs/>
          <w:sz w:val="22"/>
          <w:szCs w:val="22"/>
        </w:rPr>
        <w:lastRenderedPageBreak/>
        <w:t xml:space="preserve"> </w:t>
      </w:r>
    </w:p>
    <w:p w:rsidR="00CA6656" w:rsidRPr="003123DD" w:rsidRDefault="006F2FBA" w:rsidP="00AE7CD6">
      <w:pPr>
        <w:spacing w:before="120" w:after="120"/>
        <w:jc w:val="both"/>
        <w:rPr>
          <w:rFonts w:ascii="Arial" w:hAnsi="Arial" w:cs="Arial"/>
          <w:b/>
          <w:bCs/>
          <w:smallCaps/>
          <w:color w:val="4F81BD"/>
          <w:szCs w:val="22"/>
        </w:rPr>
      </w:pPr>
      <w:r w:rsidRPr="003123DD">
        <w:rPr>
          <w:rFonts w:ascii="Arial" w:hAnsi="Arial" w:cs="Arial"/>
          <w:b/>
          <w:bCs/>
          <w:smallCaps/>
          <w:color w:val="4F81BD"/>
          <w:szCs w:val="22"/>
        </w:rPr>
        <w:t>Как можно собрать бюджетную информацию.</w:t>
      </w:r>
    </w:p>
    <w:p w:rsidR="006F2FBA" w:rsidRPr="003123DD" w:rsidRDefault="003130A0" w:rsidP="00A37EB7">
      <w:p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По Закону КР «О доступе к информации</w:t>
      </w:r>
      <w:r w:rsidR="00022E49" w:rsidRPr="003123DD">
        <w:rPr>
          <w:rFonts w:ascii="Arial" w:hAnsi="Arial" w:cs="Arial"/>
          <w:sz w:val="22"/>
          <w:szCs w:val="22"/>
        </w:rPr>
        <w:t xml:space="preserve"> находящейся</w:t>
      </w:r>
      <w:r w:rsidR="00A37EB7" w:rsidRPr="003123DD">
        <w:rPr>
          <w:rFonts w:ascii="Arial" w:hAnsi="Arial" w:cs="Arial"/>
          <w:sz w:val="22"/>
          <w:szCs w:val="22"/>
        </w:rPr>
        <w:t xml:space="preserve"> в ведении государственных органов и органов местного самоуправления Кыргызской Республики</w:t>
      </w:r>
      <w:r w:rsidRPr="003123DD">
        <w:rPr>
          <w:rFonts w:ascii="Arial" w:hAnsi="Arial" w:cs="Arial"/>
          <w:sz w:val="22"/>
          <w:szCs w:val="22"/>
        </w:rPr>
        <w:t xml:space="preserve">» </w:t>
      </w:r>
      <w:r w:rsidRPr="003123DD">
        <w:rPr>
          <w:rFonts w:ascii="Arial" w:hAnsi="Arial" w:cs="Arial"/>
          <w:b/>
          <w:sz w:val="22"/>
          <w:szCs w:val="22"/>
          <w:u w:val="single"/>
        </w:rPr>
        <w:t>любой гражданин имеет право свободного доступа к информации, находящейся в ведении государственных органов и органов местного самоуправления</w:t>
      </w:r>
      <w:r w:rsidRPr="003123DD">
        <w:rPr>
          <w:rFonts w:ascii="Arial" w:hAnsi="Arial" w:cs="Arial"/>
          <w:sz w:val="22"/>
          <w:szCs w:val="22"/>
        </w:rPr>
        <w:t xml:space="preserve"> (ОМСУ). </w:t>
      </w:r>
    </w:p>
    <w:p w:rsidR="003130A0" w:rsidRPr="003123DD" w:rsidRDefault="003130A0" w:rsidP="006F2F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 xml:space="preserve">Основными принципами свободы доступа к информации являются общедоступность, объективность, своевременность, открытость и достоверность информации. </w:t>
      </w:r>
    </w:p>
    <w:p w:rsidR="003130A0" w:rsidRPr="003123DD" w:rsidRDefault="003130A0" w:rsidP="006F2FBA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 xml:space="preserve">Прозрачность действий госорганов во многом зависит от готовности и способности общественности  осуществлять </w:t>
      </w:r>
      <w:proofErr w:type="gramStart"/>
      <w:r w:rsidRPr="003123DD">
        <w:rPr>
          <w:rFonts w:ascii="Arial" w:hAnsi="Arial" w:cs="Arial"/>
          <w:sz w:val="22"/>
          <w:szCs w:val="22"/>
        </w:rPr>
        <w:t>контроль за</w:t>
      </w:r>
      <w:proofErr w:type="gramEnd"/>
      <w:r w:rsidRPr="003123DD">
        <w:rPr>
          <w:rFonts w:ascii="Arial" w:hAnsi="Arial" w:cs="Arial"/>
          <w:sz w:val="22"/>
          <w:szCs w:val="22"/>
        </w:rPr>
        <w:t xml:space="preserve"> их деятельностью. Именно общественность обеспечивает прозрачность работы госорганов и органов местного самоуправления, способствуя повышению уровня законности и снижению коррупционности.  Такие возможности предоставляет для нас Закон КР «О доступе к информации, находящейся в ведении государственных органов и органов местного самоуправления Кыргызской Республики», принятый в 2006 году.</w:t>
      </w:r>
    </w:p>
    <w:p w:rsidR="003130A0" w:rsidRPr="003123DD" w:rsidRDefault="003130A0" w:rsidP="008058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 xml:space="preserve">Согласно данного закона информация делится на </w:t>
      </w:r>
      <w:proofErr w:type="gramStart"/>
      <w:r w:rsidRPr="003123DD">
        <w:rPr>
          <w:rFonts w:ascii="Arial" w:hAnsi="Arial" w:cs="Arial"/>
          <w:sz w:val="22"/>
          <w:szCs w:val="22"/>
          <w:u w:val="single"/>
        </w:rPr>
        <w:t>открытую</w:t>
      </w:r>
      <w:proofErr w:type="gramEnd"/>
      <w:r w:rsidRPr="003123DD">
        <w:rPr>
          <w:rFonts w:ascii="Arial" w:hAnsi="Arial" w:cs="Arial"/>
          <w:sz w:val="22"/>
          <w:szCs w:val="22"/>
          <w:u w:val="single"/>
        </w:rPr>
        <w:t xml:space="preserve"> и ограниченного доступа</w:t>
      </w:r>
      <w:r w:rsidRPr="003123DD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3123DD">
        <w:rPr>
          <w:rFonts w:ascii="Arial" w:hAnsi="Arial" w:cs="Arial"/>
          <w:sz w:val="22"/>
          <w:szCs w:val="22"/>
        </w:rPr>
        <w:t>Информацией ограниченного доступа признаются сведения, отнесенные к государственным секретам, а также конфиденциальная информация (содержащую тайну других лиц, служебную и коммерческую тайну.</w:t>
      </w:r>
      <w:proofErr w:type="gramEnd"/>
    </w:p>
    <w:p w:rsidR="003130A0" w:rsidRPr="003123DD" w:rsidRDefault="003130A0" w:rsidP="008058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 xml:space="preserve">Государство  </w:t>
      </w:r>
      <w:proofErr w:type="gramStart"/>
      <w:r w:rsidRPr="003123DD">
        <w:rPr>
          <w:rFonts w:ascii="Arial" w:hAnsi="Arial" w:cs="Arial"/>
          <w:sz w:val="22"/>
          <w:szCs w:val="22"/>
        </w:rPr>
        <w:t xml:space="preserve">( </w:t>
      </w:r>
      <w:proofErr w:type="gramEnd"/>
      <w:r w:rsidRPr="003123DD">
        <w:rPr>
          <w:rFonts w:ascii="Arial" w:hAnsi="Arial" w:cs="Arial"/>
          <w:sz w:val="22"/>
          <w:szCs w:val="22"/>
        </w:rPr>
        <w:t xml:space="preserve">ст.3  Закона </w:t>
      </w:r>
      <w:r w:rsidR="002D7F85" w:rsidRPr="003123DD">
        <w:rPr>
          <w:rFonts w:ascii="Arial" w:hAnsi="Arial" w:cs="Arial"/>
          <w:sz w:val="22"/>
          <w:szCs w:val="22"/>
        </w:rPr>
        <w:t>«</w:t>
      </w:r>
      <w:r w:rsidRPr="003123DD">
        <w:rPr>
          <w:rFonts w:ascii="Arial" w:hAnsi="Arial" w:cs="Arial"/>
          <w:sz w:val="22"/>
          <w:szCs w:val="22"/>
        </w:rPr>
        <w:t>О доступе..</w:t>
      </w:r>
      <w:r w:rsidR="002D7F85" w:rsidRPr="003123DD">
        <w:rPr>
          <w:rFonts w:ascii="Arial" w:hAnsi="Arial" w:cs="Arial"/>
          <w:sz w:val="22"/>
          <w:szCs w:val="22"/>
        </w:rPr>
        <w:t>.»</w:t>
      </w:r>
      <w:r w:rsidRPr="003123DD">
        <w:rPr>
          <w:rFonts w:ascii="Arial" w:hAnsi="Arial" w:cs="Arial"/>
          <w:sz w:val="22"/>
          <w:szCs w:val="22"/>
        </w:rPr>
        <w:t>) гарантирует каждому право доступа к информации и защищает право каждого на поиск, получение, исследование, производство, передачу и распространение информации. Ограничения в доступе и распространении информации устанавливаются только законом.</w:t>
      </w:r>
    </w:p>
    <w:p w:rsidR="003130A0" w:rsidRPr="003123DD" w:rsidRDefault="003130A0" w:rsidP="008058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 xml:space="preserve">Доступ к открытой информации находящейся в ведении госорганов и ОМСУ </w:t>
      </w:r>
      <w:proofErr w:type="gramStart"/>
      <w:r w:rsidRPr="003123DD">
        <w:rPr>
          <w:rFonts w:ascii="Arial" w:hAnsi="Arial" w:cs="Arial"/>
          <w:sz w:val="22"/>
          <w:szCs w:val="22"/>
        </w:rPr>
        <w:t>осуществляется</w:t>
      </w:r>
      <w:proofErr w:type="gramEnd"/>
      <w:r w:rsidRPr="003123DD">
        <w:rPr>
          <w:rFonts w:ascii="Arial" w:hAnsi="Arial" w:cs="Arial"/>
          <w:sz w:val="22"/>
          <w:szCs w:val="22"/>
        </w:rPr>
        <w:t xml:space="preserve"> прежде всего, через:</w:t>
      </w:r>
    </w:p>
    <w:p w:rsidR="003130A0" w:rsidRPr="003123DD" w:rsidRDefault="003130A0" w:rsidP="000D263A">
      <w:pPr>
        <w:numPr>
          <w:ilvl w:val="0"/>
          <w:numId w:val="5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опубликование и распространение соответствующих материалов;</w:t>
      </w:r>
    </w:p>
    <w:p w:rsidR="003130A0" w:rsidRPr="003123DD" w:rsidRDefault="003130A0" w:rsidP="000D263A">
      <w:pPr>
        <w:numPr>
          <w:ilvl w:val="0"/>
          <w:numId w:val="5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предоставление информации физическим и юридическим лицам на основании их запроса;</w:t>
      </w:r>
    </w:p>
    <w:p w:rsidR="003130A0" w:rsidRPr="003123DD" w:rsidRDefault="003130A0" w:rsidP="000D263A">
      <w:pPr>
        <w:numPr>
          <w:ilvl w:val="0"/>
          <w:numId w:val="5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обнародование информации о деятельности госорганов и органов местного самоуправления;</w:t>
      </w:r>
    </w:p>
    <w:p w:rsidR="003130A0" w:rsidRPr="003123DD" w:rsidRDefault="003130A0" w:rsidP="000D263A">
      <w:pPr>
        <w:numPr>
          <w:ilvl w:val="0"/>
          <w:numId w:val="5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обеспечение непосредственного доступа к документам и материалам государственных органов и органов местного самоуправления;</w:t>
      </w:r>
    </w:p>
    <w:p w:rsidR="003130A0" w:rsidRPr="003123DD" w:rsidRDefault="003130A0" w:rsidP="000D263A">
      <w:pPr>
        <w:numPr>
          <w:ilvl w:val="0"/>
          <w:numId w:val="5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обеспечение непосредственного доступа к открытым заседаниям государственного органа и органов местного самоуправления.</w:t>
      </w:r>
    </w:p>
    <w:p w:rsidR="003130A0" w:rsidRPr="003123DD" w:rsidRDefault="003130A0" w:rsidP="00302F8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b/>
          <w:sz w:val="22"/>
          <w:szCs w:val="22"/>
        </w:rPr>
        <w:t>Опубликованию</w:t>
      </w:r>
      <w:r w:rsidRPr="003123DD">
        <w:rPr>
          <w:rFonts w:ascii="Arial" w:hAnsi="Arial" w:cs="Arial"/>
          <w:sz w:val="22"/>
          <w:szCs w:val="22"/>
        </w:rPr>
        <w:t xml:space="preserve"> подлежит любая информация представляющая интерес для общественности. </w:t>
      </w:r>
    </w:p>
    <w:p w:rsidR="003130A0" w:rsidRPr="003123DD" w:rsidRDefault="003130A0" w:rsidP="00302F8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b/>
          <w:sz w:val="22"/>
          <w:szCs w:val="22"/>
        </w:rPr>
        <w:t>Обнародованию</w:t>
      </w:r>
      <w:r w:rsidRPr="003123DD">
        <w:rPr>
          <w:rFonts w:ascii="Arial" w:hAnsi="Arial" w:cs="Arial"/>
          <w:sz w:val="22"/>
          <w:szCs w:val="22"/>
        </w:rPr>
        <w:t xml:space="preserve"> подлежит официальная информация о нормативн</w:t>
      </w:r>
      <w:proofErr w:type="gramStart"/>
      <w:r w:rsidRPr="003123DD">
        <w:rPr>
          <w:rFonts w:ascii="Arial" w:hAnsi="Arial" w:cs="Arial"/>
          <w:sz w:val="22"/>
          <w:szCs w:val="22"/>
        </w:rPr>
        <w:t>о-</w:t>
      </w:r>
      <w:proofErr w:type="gramEnd"/>
      <w:r w:rsidRPr="003123DD">
        <w:rPr>
          <w:rFonts w:ascii="Arial" w:hAnsi="Arial" w:cs="Arial"/>
          <w:sz w:val="22"/>
          <w:szCs w:val="22"/>
        </w:rPr>
        <w:t xml:space="preserve"> правовых актах, о текущих решениях и официальных событиях, ежегодных докладов государственных органов и ОМСУ  о результатах работы и иных информационных материалов.</w:t>
      </w:r>
    </w:p>
    <w:p w:rsidR="003130A0" w:rsidRPr="003123DD" w:rsidRDefault="003130A0" w:rsidP="00302F8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b/>
          <w:sz w:val="22"/>
          <w:szCs w:val="22"/>
        </w:rPr>
        <w:t xml:space="preserve">Непосредственный доступ </w:t>
      </w:r>
      <w:r w:rsidRPr="003123DD">
        <w:rPr>
          <w:rFonts w:ascii="Arial" w:hAnsi="Arial" w:cs="Arial"/>
          <w:sz w:val="22"/>
          <w:szCs w:val="22"/>
        </w:rPr>
        <w:t>к документам и материалам государственных органов и ОМСУ обеспечивается посредством фондов официальной информации государственных органов и ОМСУ, библиотечных фондов официальной информации, баз данных.</w:t>
      </w:r>
    </w:p>
    <w:p w:rsidR="003130A0" w:rsidRPr="003123DD" w:rsidRDefault="00302F8F" w:rsidP="00302F8F">
      <w:p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ab/>
      </w:r>
      <w:r w:rsidR="003130A0" w:rsidRPr="003123DD">
        <w:rPr>
          <w:rFonts w:ascii="Arial" w:hAnsi="Arial" w:cs="Arial"/>
          <w:sz w:val="22"/>
          <w:szCs w:val="22"/>
        </w:rPr>
        <w:t>Более подробно остановимся на</w:t>
      </w:r>
      <w:r w:rsidR="003130A0" w:rsidRPr="003123DD">
        <w:rPr>
          <w:rFonts w:ascii="Arial" w:hAnsi="Arial" w:cs="Arial"/>
          <w:b/>
          <w:sz w:val="22"/>
          <w:szCs w:val="22"/>
        </w:rPr>
        <w:t xml:space="preserve"> </w:t>
      </w:r>
      <w:r w:rsidR="003130A0" w:rsidRPr="003123DD">
        <w:rPr>
          <w:rFonts w:ascii="Arial" w:hAnsi="Arial" w:cs="Arial"/>
          <w:sz w:val="22"/>
          <w:szCs w:val="22"/>
        </w:rPr>
        <w:t xml:space="preserve">предоставлении информации, </w:t>
      </w:r>
      <w:r w:rsidR="003130A0" w:rsidRPr="003123DD">
        <w:rPr>
          <w:rFonts w:ascii="Arial" w:hAnsi="Arial" w:cs="Arial"/>
          <w:b/>
          <w:sz w:val="22"/>
          <w:szCs w:val="22"/>
        </w:rPr>
        <w:t>на основании запросов</w:t>
      </w:r>
      <w:r w:rsidR="003130A0" w:rsidRPr="003123DD">
        <w:rPr>
          <w:rFonts w:ascii="Arial" w:hAnsi="Arial" w:cs="Arial"/>
          <w:sz w:val="22"/>
          <w:szCs w:val="22"/>
        </w:rPr>
        <w:t xml:space="preserve"> юридических и физических лиц,  так как это наиболее распространенная форма</w:t>
      </w:r>
      <w:r w:rsidR="003130A0" w:rsidRPr="003123DD">
        <w:rPr>
          <w:rFonts w:ascii="Arial" w:hAnsi="Arial" w:cs="Arial"/>
          <w:b/>
          <w:sz w:val="22"/>
          <w:szCs w:val="22"/>
        </w:rPr>
        <w:t xml:space="preserve"> </w:t>
      </w:r>
      <w:r w:rsidR="003130A0" w:rsidRPr="003123DD">
        <w:rPr>
          <w:rFonts w:ascii="Arial" w:hAnsi="Arial" w:cs="Arial"/>
          <w:sz w:val="22"/>
          <w:szCs w:val="22"/>
        </w:rPr>
        <w:t xml:space="preserve">поиска информации. </w:t>
      </w:r>
    </w:p>
    <w:p w:rsidR="003130A0" w:rsidRPr="003123DD" w:rsidRDefault="003130A0" w:rsidP="00302F8F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Запросы могут быть</w:t>
      </w:r>
      <w:r w:rsidRPr="003123DD">
        <w:rPr>
          <w:rFonts w:ascii="Arial" w:hAnsi="Arial" w:cs="Arial"/>
          <w:b/>
          <w:sz w:val="22"/>
          <w:szCs w:val="22"/>
        </w:rPr>
        <w:t xml:space="preserve"> </w:t>
      </w:r>
      <w:r w:rsidRPr="003123DD">
        <w:rPr>
          <w:rFonts w:ascii="Arial" w:hAnsi="Arial" w:cs="Arial"/>
          <w:sz w:val="22"/>
          <w:szCs w:val="22"/>
          <w:u w:val="single"/>
        </w:rPr>
        <w:t>устными и письменными</w:t>
      </w:r>
      <w:r w:rsidRPr="003123DD">
        <w:rPr>
          <w:rFonts w:ascii="Arial" w:hAnsi="Arial" w:cs="Arial"/>
          <w:sz w:val="22"/>
          <w:szCs w:val="22"/>
        </w:rPr>
        <w:t>:</w:t>
      </w:r>
    </w:p>
    <w:p w:rsidR="003130A0" w:rsidRPr="003123DD" w:rsidRDefault="003130A0" w:rsidP="00302F8F">
      <w:pPr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Запрос может быть устным по телефону для  предоставления кратких справок. Каждое устное обращение регистрируется в журнале с указанием автора обращения, его контактных данных. Если устный запрос не был исчерпывающим, гражданин вправе получить порядок направления письменного запроса.</w:t>
      </w:r>
    </w:p>
    <w:p w:rsidR="003130A0" w:rsidRPr="003123DD" w:rsidRDefault="003130A0" w:rsidP="000D263A">
      <w:pPr>
        <w:ind w:firstLine="720"/>
        <w:rPr>
          <w:rFonts w:ascii="Arial" w:hAnsi="Arial" w:cs="Arial"/>
          <w:b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Письменный запрос имеет ряд особенностей:</w:t>
      </w:r>
    </w:p>
    <w:p w:rsidR="003130A0" w:rsidRPr="003123DD" w:rsidRDefault="003130A0" w:rsidP="003130A0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Указывается орган, фамилия должностного лица, к которому адресован запрос;</w:t>
      </w:r>
    </w:p>
    <w:p w:rsidR="003130A0" w:rsidRPr="003123DD" w:rsidRDefault="003130A0" w:rsidP="003130A0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Отправитель запроса обязан указать свои полные данные: фамилию, имя, отчество, год рождения, место жительства; в случае если это юридическое лицо – полное наименование, местонахождение, сведения о регистрации и данные лица, подписавшего запрос;</w:t>
      </w:r>
    </w:p>
    <w:p w:rsidR="003130A0" w:rsidRPr="003123DD" w:rsidRDefault="000F6396" w:rsidP="003130A0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b/>
          <w:noProof/>
          <w:sz w:val="22"/>
          <w:szCs w:val="22"/>
          <w:lang w:val="en-US" w:eastAsia="en-US"/>
        </w:rPr>
        <w:pict>
          <v:group id="_x0000_s1136" style="position:absolute;left:0;text-align:left;margin-left:-9.9pt;margin-top:24.75pt;width:510.1pt;height:36.95pt;z-index:251659776" coordorigin="949,14401" coordsize="10202,780">
            <v:shape id="_x0000_s1137" type="#_x0000_t202" style="position:absolute;left:1866;top:14401;width:9285;height:780">
              <v:textbox style="mso-next-textbox:#_x0000_s1137">
                <w:txbxContent>
                  <w:p w:rsidR="000D263A" w:rsidRPr="007C4ACD" w:rsidRDefault="000D263A" w:rsidP="00F22028">
                    <w:pPr>
                      <w:jc w:val="center"/>
                    </w:pPr>
                    <w:r w:rsidRPr="0011508A">
                      <w:rPr>
                        <w:b/>
                        <w:sz w:val="22"/>
                        <w:szCs w:val="22"/>
                      </w:rPr>
                      <w:t>Важно!  Отправитель запроса не обязан указывать причину своего запроса.</w:t>
                    </w:r>
                  </w:p>
                </w:txbxContent>
              </v:textbox>
            </v:shape>
            <v:shape id="_x0000_s1138" type="#_x0000_t202" style="position:absolute;left:949;top:14401;width:891;height:780" stroked="f">
              <v:textbox style="mso-next-textbox:#_x0000_s1138">
                <w:txbxContent>
                  <w:p w:rsidR="000D263A" w:rsidRPr="000D263A" w:rsidRDefault="000D263A" w:rsidP="000D263A">
                    <w:pPr>
                      <w:shd w:val="clear" w:color="auto" w:fill="FF0000"/>
                      <w:jc w:val="center"/>
                      <w:rPr>
                        <w:rFonts w:ascii="Arial" w:hAnsi="Arial" w:cs="Arial"/>
                        <w:b/>
                        <w:color w:val="FFFFFF"/>
                        <w:sz w:val="64"/>
                      </w:rPr>
                    </w:pPr>
                    <w:r w:rsidRPr="000D263A">
                      <w:rPr>
                        <w:rFonts w:ascii="Arial" w:hAnsi="Arial" w:cs="Arial"/>
                        <w:b/>
                        <w:color w:val="FFFFFF"/>
                        <w:sz w:val="62"/>
                        <w:szCs w:val="22"/>
                      </w:rPr>
                      <w:t>!</w:t>
                    </w:r>
                  </w:p>
                </w:txbxContent>
              </v:textbox>
            </v:shape>
            <w10:wrap type="square"/>
          </v:group>
        </w:pict>
      </w:r>
      <w:r w:rsidR="003130A0" w:rsidRPr="003123DD">
        <w:rPr>
          <w:rFonts w:ascii="Arial" w:hAnsi="Arial" w:cs="Arial"/>
          <w:sz w:val="22"/>
          <w:szCs w:val="22"/>
        </w:rPr>
        <w:t>Следует указать предмет запроса.</w:t>
      </w:r>
    </w:p>
    <w:p w:rsidR="000D263A" w:rsidRPr="003123DD" w:rsidRDefault="000D263A" w:rsidP="003130A0">
      <w:pPr>
        <w:rPr>
          <w:rFonts w:ascii="Arial" w:hAnsi="Arial" w:cs="Arial"/>
          <w:b/>
          <w:sz w:val="22"/>
          <w:szCs w:val="22"/>
        </w:rPr>
      </w:pPr>
    </w:p>
    <w:p w:rsidR="003130A0" w:rsidRPr="003123DD" w:rsidRDefault="003130A0" w:rsidP="00302F8F">
      <w:pPr>
        <w:ind w:firstLine="708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Запрос можно отправить по почте, курьером, по электронным каналам связи или передан лично в государственный орган и орган местного самоуправления.</w:t>
      </w:r>
    </w:p>
    <w:p w:rsidR="003130A0" w:rsidRPr="003123DD" w:rsidRDefault="003130A0" w:rsidP="00302F8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 xml:space="preserve">Подготовка ответа на письменный запрос осуществляется в течение </w:t>
      </w:r>
      <w:r w:rsidRPr="003123DD">
        <w:rPr>
          <w:rFonts w:ascii="Arial" w:hAnsi="Arial" w:cs="Arial"/>
          <w:b/>
          <w:sz w:val="22"/>
          <w:szCs w:val="22"/>
        </w:rPr>
        <w:t xml:space="preserve">двухнедельного срока. </w:t>
      </w:r>
      <w:r w:rsidRPr="003123DD">
        <w:rPr>
          <w:rFonts w:ascii="Arial" w:hAnsi="Arial" w:cs="Arial"/>
          <w:sz w:val="22"/>
          <w:szCs w:val="22"/>
        </w:rPr>
        <w:t>Срок начинается со дня получения запроса и завершается в день передачи ответа. Если в течение двухнедельного срока ответ на запрос не может быть подготовлен, об этом доводится до сведения лица, направившего запрос, с указанием причины отсрочки. Период отсрочки не может превышать двухнедельного срока.</w:t>
      </w:r>
    </w:p>
    <w:p w:rsidR="003130A0" w:rsidRPr="003123DD" w:rsidRDefault="00302F8F" w:rsidP="003130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ab/>
      </w:r>
      <w:r w:rsidR="003130A0" w:rsidRPr="003123DD">
        <w:rPr>
          <w:rFonts w:ascii="Arial" w:hAnsi="Arial" w:cs="Arial"/>
          <w:b/>
          <w:i/>
          <w:sz w:val="22"/>
          <w:szCs w:val="22"/>
        </w:rPr>
        <w:t>Ответ должен содержать следующее:</w:t>
      </w:r>
    </w:p>
    <w:p w:rsidR="003130A0" w:rsidRPr="003123DD" w:rsidRDefault="003130A0" w:rsidP="000D263A">
      <w:pPr>
        <w:numPr>
          <w:ilvl w:val="0"/>
          <w:numId w:val="53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указание ответственного лица о выполнении запроса, включающее краткую формулировку предмета запроса, перечень предоставляемых документов, фамилию и должность исполнителя запроса, дату подписания ответа;</w:t>
      </w:r>
    </w:p>
    <w:p w:rsidR="003130A0" w:rsidRPr="003123DD" w:rsidRDefault="003130A0" w:rsidP="000D263A">
      <w:pPr>
        <w:numPr>
          <w:ilvl w:val="0"/>
          <w:numId w:val="53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тексты предоставляемых документов либо справки о них или части текстов документов, если такие справки или части содержат исчерпывающую для удовлетворения запроса информацию и их предоставление взамен текстов документов однозначно допустимо в соответствии с характером запроса;</w:t>
      </w:r>
    </w:p>
    <w:p w:rsidR="003130A0" w:rsidRPr="003123DD" w:rsidRDefault="003130A0" w:rsidP="000D263A">
      <w:pPr>
        <w:numPr>
          <w:ilvl w:val="0"/>
          <w:numId w:val="53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прейскурант стоимости расходных материалов и информационных услуг, а также перечень наименований и контактных данных основных государственных органов и органов местного самоуправления, находящихся в районе населенного пункта, в котором проживает направившее запрос лицо, и осуществляющих защиту прав граждан.</w:t>
      </w:r>
    </w:p>
    <w:p w:rsidR="003130A0" w:rsidRPr="003123DD" w:rsidRDefault="00302F8F" w:rsidP="00302F8F">
      <w:pPr>
        <w:rPr>
          <w:rFonts w:ascii="Arial" w:hAnsi="Arial" w:cs="Arial"/>
          <w:b/>
          <w:i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ab/>
      </w:r>
      <w:r w:rsidR="003130A0" w:rsidRPr="003123DD">
        <w:rPr>
          <w:rFonts w:ascii="Arial" w:hAnsi="Arial" w:cs="Arial"/>
          <w:b/>
          <w:i/>
          <w:sz w:val="22"/>
          <w:szCs w:val="22"/>
        </w:rPr>
        <w:t>Расходы, связанные с предоставлением информации</w:t>
      </w:r>
    </w:p>
    <w:p w:rsidR="003130A0" w:rsidRPr="003123DD" w:rsidRDefault="003130A0" w:rsidP="003130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Подготовка ответов на запросы граждан и организаций осуществляется государственными органами и органами местного самоуправления бесплатно, за исключением некоторых случаев.</w:t>
      </w:r>
    </w:p>
    <w:p w:rsidR="003130A0" w:rsidRPr="003123DD" w:rsidRDefault="003130A0" w:rsidP="00302F8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Отправитель запроса оплачивает наложенным платежом почтовые услуги по доставке ответа на запрос. Если для ответа требуется копирование документов свыше 5 страниц, предусматривается оплата, не превышающая их себестоимость. Государственные органы и органы местного самоуправления вправе освобождать от оплаты за предоставление информации лиц, относящихся к социально незащищенным категориям населения.</w:t>
      </w:r>
    </w:p>
    <w:p w:rsidR="003130A0" w:rsidRPr="003123DD" w:rsidRDefault="003130A0" w:rsidP="00302F8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3123DD">
        <w:rPr>
          <w:rFonts w:ascii="Arial" w:hAnsi="Arial" w:cs="Arial"/>
          <w:b/>
          <w:i/>
          <w:sz w:val="22"/>
          <w:szCs w:val="22"/>
        </w:rPr>
        <w:t>Отказ в выдаче ответа на запрос.</w:t>
      </w:r>
    </w:p>
    <w:p w:rsidR="003130A0" w:rsidRPr="003123DD" w:rsidRDefault="003130A0" w:rsidP="003130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Если в установленный срок ответ не был получен, а также не было уведомления о продлении срока на ответ, то это считается отказом в выдаче ответа на запрос.</w:t>
      </w:r>
    </w:p>
    <w:p w:rsidR="003130A0" w:rsidRPr="003123DD" w:rsidRDefault="00302F8F" w:rsidP="003130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ab/>
      </w:r>
      <w:r w:rsidR="003130A0" w:rsidRPr="003123DD">
        <w:rPr>
          <w:rFonts w:ascii="Arial" w:hAnsi="Arial" w:cs="Arial"/>
          <w:b/>
          <w:sz w:val="22"/>
          <w:szCs w:val="22"/>
        </w:rPr>
        <w:t>Основанием для отказа</w:t>
      </w:r>
      <w:r w:rsidR="003130A0" w:rsidRPr="003123DD">
        <w:rPr>
          <w:rFonts w:ascii="Arial" w:hAnsi="Arial" w:cs="Arial"/>
          <w:sz w:val="22"/>
          <w:szCs w:val="22"/>
        </w:rPr>
        <w:t xml:space="preserve"> может быть следующее:</w:t>
      </w:r>
    </w:p>
    <w:p w:rsidR="003130A0" w:rsidRPr="003123DD" w:rsidRDefault="003130A0" w:rsidP="000D263A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если информация относится к категории ограниченного доступа;</w:t>
      </w:r>
    </w:p>
    <w:p w:rsidR="003130A0" w:rsidRPr="003123DD" w:rsidRDefault="003130A0" w:rsidP="000D263A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запрос составлен с нарушениями;</w:t>
      </w:r>
    </w:p>
    <w:p w:rsidR="003130A0" w:rsidRPr="003123DD" w:rsidRDefault="003130A0" w:rsidP="000D263A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если запрос существенно совпадает с информацией по запросу, выданной тому же лицу в период, равный 3 месяцам до поступления повторного запроса.</w:t>
      </w:r>
    </w:p>
    <w:p w:rsidR="003130A0" w:rsidRPr="003123DD" w:rsidRDefault="003130A0" w:rsidP="00302F8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В отказе должны быть указаны причины со ссылками на нормы законодательства Кыргызской Республики, на основании которых отказано в предоставлении информации. Также должна быть информация о способах и порядке обжалования отказа в предоставлении информации.</w:t>
      </w:r>
    </w:p>
    <w:p w:rsidR="003130A0" w:rsidRPr="003123DD" w:rsidRDefault="003130A0" w:rsidP="00302F8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3123DD">
        <w:rPr>
          <w:rFonts w:ascii="Arial" w:hAnsi="Arial" w:cs="Arial"/>
          <w:b/>
          <w:i/>
          <w:sz w:val="22"/>
          <w:szCs w:val="22"/>
        </w:rPr>
        <w:t>Обжалование отказа.</w:t>
      </w:r>
    </w:p>
    <w:p w:rsidR="003130A0" w:rsidRPr="003123DD" w:rsidRDefault="003130A0" w:rsidP="000D263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 xml:space="preserve">Отказ в предоставлении информации, а также иные действия и решения ответственного лица, нарушающие требования настоящего </w:t>
      </w:r>
      <w:proofErr w:type="gramStart"/>
      <w:r w:rsidRPr="003123DD">
        <w:rPr>
          <w:rFonts w:ascii="Arial" w:hAnsi="Arial" w:cs="Arial"/>
          <w:sz w:val="22"/>
          <w:szCs w:val="22"/>
        </w:rPr>
        <w:t>Закона, по выбору</w:t>
      </w:r>
      <w:proofErr w:type="gramEnd"/>
      <w:r w:rsidRPr="003123DD">
        <w:rPr>
          <w:rFonts w:ascii="Arial" w:hAnsi="Arial" w:cs="Arial"/>
          <w:sz w:val="22"/>
          <w:szCs w:val="22"/>
        </w:rPr>
        <w:t xml:space="preserve"> лица, запрашивающего информацию, могут быть обжалованы вышестоящему должностному лицу, Омбудсмену (Акыйкатчы) Кыргызской Республики либо в судебном порядке.</w:t>
      </w:r>
    </w:p>
    <w:p w:rsidR="003130A0" w:rsidRPr="003123DD" w:rsidRDefault="003130A0" w:rsidP="00302F8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b/>
          <w:i/>
          <w:sz w:val="22"/>
          <w:szCs w:val="22"/>
        </w:rPr>
        <w:t>Статья 36. определяет ответственность должностных лиц за нарушение обязанностей по предоставлению информации</w:t>
      </w:r>
      <w:r w:rsidR="00302F8F" w:rsidRPr="003123DD">
        <w:rPr>
          <w:rFonts w:ascii="Arial" w:hAnsi="Arial" w:cs="Arial"/>
          <w:b/>
          <w:i/>
          <w:sz w:val="22"/>
          <w:szCs w:val="22"/>
        </w:rPr>
        <w:t xml:space="preserve">. </w:t>
      </w:r>
      <w:r w:rsidRPr="003123DD">
        <w:rPr>
          <w:rFonts w:ascii="Arial" w:hAnsi="Arial" w:cs="Arial"/>
          <w:sz w:val="22"/>
          <w:szCs w:val="22"/>
        </w:rPr>
        <w:t>Лица, виновные в невыполнении или ненадлежащем выполнении обязанностей по предоставлению информации, привлекаются к уголовной, административной, гражданской, дисциплинарной или материальной ответственности в соответствии с законодательством Кыргызской Республики.</w:t>
      </w:r>
    </w:p>
    <w:p w:rsidR="000D263A" w:rsidRPr="003123DD" w:rsidRDefault="00A37EB7" w:rsidP="00A37EB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3123DD">
        <w:rPr>
          <w:rFonts w:ascii="Arial" w:hAnsi="Arial" w:cs="Arial"/>
          <w:bCs/>
          <w:sz w:val="22"/>
          <w:szCs w:val="22"/>
          <w:u w:val="single"/>
        </w:rPr>
        <w:t>Согласно</w:t>
      </w:r>
      <w:proofErr w:type="gramEnd"/>
      <w:r w:rsidRPr="003123DD">
        <w:rPr>
          <w:rFonts w:ascii="Arial" w:hAnsi="Arial" w:cs="Arial"/>
          <w:bCs/>
          <w:sz w:val="22"/>
          <w:szCs w:val="22"/>
          <w:u w:val="single"/>
        </w:rPr>
        <w:t xml:space="preserve"> действующего законодательства  любой гражданин имеет право свободного доступа к информации, находящейся в ведении государственных органов и органов местного самоуправления.</w:t>
      </w:r>
      <w:r w:rsidRPr="003123DD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0D263A" w:rsidRPr="003123DD" w:rsidRDefault="000F6396" w:rsidP="00A37EB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2"/>
          <w:szCs w:val="22"/>
        </w:rPr>
      </w:pPr>
      <w:r w:rsidRPr="003123DD">
        <w:rPr>
          <w:rFonts w:ascii="Arial" w:hAnsi="Arial" w:cs="Arial"/>
          <w:b/>
          <w:bCs/>
          <w:noProof/>
          <w:sz w:val="22"/>
          <w:szCs w:val="22"/>
          <w:lang w:val="en-US" w:eastAsia="en-US"/>
        </w:rPr>
        <w:pict>
          <v:group id="_x0000_s1139" style="position:absolute;left:0;text-align:left;margin-left:-14.25pt;margin-top:14.45pt;width:510.1pt;height:58.1pt;z-index:251660800" coordorigin="949,14401" coordsize="10202,780">
            <v:shape id="_x0000_s1140" type="#_x0000_t202" style="position:absolute;left:1866;top:14401;width:9285;height:780">
              <v:textbox style="mso-next-textbox:#_x0000_s1140">
                <w:txbxContent>
                  <w:p w:rsidR="000D263A" w:rsidRPr="007C4ACD" w:rsidRDefault="000D263A" w:rsidP="00F22028">
                    <w:pPr>
                      <w:jc w:val="center"/>
                    </w:pPr>
                    <w:r w:rsidRPr="00A37EB7">
                      <w:rPr>
                        <w:b/>
                        <w:bCs/>
                        <w:sz w:val="22"/>
                        <w:szCs w:val="22"/>
                      </w:rPr>
                      <w:t>Государство  гарантирует каждому право доступа к информации и защищает право каждого на поиск, получение, исследование, производство, передачу и распространение информации. Ограничения в доступе и распространении информации устанавливаются только законом.</w:t>
                    </w:r>
                  </w:p>
                </w:txbxContent>
              </v:textbox>
            </v:shape>
            <v:shape id="_x0000_s1141" type="#_x0000_t202" style="position:absolute;left:949;top:14401;width:891;height:780" stroked="f">
              <v:textbox style="mso-next-textbox:#_x0000_s1141">
                <w:txbxContent>
                  <w:p w:rsidR="000D263A" w:rsidRPr="000D263A" w:rsidRDefault="000D263A" w:rsidP="000D263A">
                    <w:pPr>
                      <w:shd w:val="clear" w:color="auto" w:fill="FF0000"/>
                      <w:jc w:val="center"/>
                      <w:rPr>
                        <w:rFonts w:ascii="Arial" w:hAnsi="Arial" w:cs="Arial"/>
                        <w:b/>
                        <w:color w:val="FFFFFF"/>
                        <w:sz w:val="64"/>
                      </w:rPr>
                    </w:pPr>
                    <w:r w:rsidRPr="000D263A">
                      <w:rPr>
                        <w:rFonts w:ascii="Arial" w:hAnsi="Arial" w:cs="Arial"/>
                        <w:b/>
                        <w:color w:val="FFFFFF"/>
                        <w:sz w:val="62"/>
                        <w:szCs w:val="22"/>
                      </w:rPr>
                      <w:t>!</w:t>
                    </w:r>
                  </w:p>
                </w:txbxContent>
              </v:textbox>
            </v:shape>
            <w10:wrap type="square"/>
          </v:group>
        </w:pict>
      </w:r>
    </w:p>
    <w:p w:rsidR="000D263A" w:rsidRPr="003123DD" w:rsidRDefault="000D263A" w:rsidP="00A37EB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2"/>
          <w:szCs w:val="22"/>
        </w:rPr>
      </w:pPr>
    </w:p>
    <w:p w:rsidR="00A37EB7" w:rsidRPr="003123DD" w:rsidRDefault="00A37EB7" w:rsidP="00A37EB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2"/>
          <w:szCs w:val="22"/>
        </w:rPr>
      </w:pPr>
      <w:r w:rsidRPr="003123DD">
        <w:rPr>
          <w:rFonts w:ascii="Arial" w:hAnsi="Arial" w:cs="Arial"/>
          <w:bCs/>
          <w:sz w:val="22"/>
          <w:szCs w:val="22"/>
        </w:rPr>
        <w:t>Ваш запрос может быть как устным, так и письменным</w:t>
      </w:r>
      <w:r w:rsidR="006E55E2" w:rsidRPr="003123DD">
        <w:rPr>
          <w:rFonts w:ascii="Arial" w:hAnsi="Arial" w:cs="Arial"/>
          <w:bCs/>
          <w:sz w:val="22"/>
          <w:szCs w:val="22"/>
        </w:rPr>
        <w:t>, но для отстаивания своего права на получение своевременного, полного и качественного ответа на интересующуюся информацию, желательно подготовить письменный запрос. В</w:t>
      </w:r>
      <w:r w:rsidR="006E55E2" w:rsidRPr="003123DD">
        <w:rPr>
          <w:rFonts w:ascii="Arial" w:hAnsi="Arial" w:cs="Arial"/>
          <w:sz w:val="22"/>
          <w:szCs w:val="22"/>
        </w:rPr>
        <w:t xml:space="preserve"> течение двухнедельного срока  Вам должны ответить или уведомить о причине отсрочки ответа. </w:t>
      </w:r>
      <w:r w:rsidR="0028103B" w:rsidRPr="003123DD">
        <w:rPr>
          <w:rFonts w:ascii="Arial" w:hAnsi="Arial" w:cs="Arial"/>
          <w:sz w:val="22"/>
          <w:szCs w:val="22"/>
        </w:rPr>
        <w:t xml:space="preserve">Тем, кто действительно собирается что-то делать, рекомендуем приступить к созданию уникальной практики – исчерпывать все законные средства продвижения своих интересов на получение информации, </w:t>
      </w:r>
      <w:proofErr w:type="gramStart"/>
      <w:r w:rsidR="0028103B" w:rsidRPr="003123DD">
        <w:rPr>
          <w:rFonts w:ascii="Arial" w:hAnsi="Arial" w:cs="Arial"/>
          <w:sz w:val="22"/>
          <w:szCs w:val="22"/>
        </w:rPr>
        <w:t>даже</w:t>
      </w:r>
      <w:proofErr w:type="gramEnd"/>
      <w:r w:rsidR="0028103B" w:rsidRPr="003123DD">
        <w:rPr>
          <w:rFonts w:ascii="Arial" w:hAnsi="Arial" w:cs="Arial"/>
          <w:sz w:val="22"/>
          <w:szCs w:val="22"/>
        </w:rPr>
        <w:t xml:space="preserve"> несмотря на их кажущуюся бессмысленность. </w:t>
      </w:r>
      <w:r w:rsidR="0028103B" w:rsidRPr="003123DD">
        <w:rPr>
          <w:rFonts w:ascii="Arial" w:hAnsi="Arial" w:cs="Arial"/>
          <w:b/>
          <w:color w:val="FF0000"/>
          <w:sz w:val="22"/>
          <w:szCs w:val="22"/>
        </w:rPr>
        <w:t>Информацию Вы получите</w:t>
      </w:r>
      <w:r w:rsidR="000D263A" w:rsidRPr="003123DD">
        <w:rPr>
          <w:rFonts w:ascii="Arial" w:hAnsi="Arial" w:cs="Arial"/>
          <w:b/>
          <w:color w:val="FF0000"/>
          <w:sz w:val="22"/>
          <w:szCs w:val="22"/>
        </w:rPr>
        <w:t>!</w:t>
      </w:r>
    </w:p>
    <w:p w:rsidR="00AE7CD6" w:rsidRPr="003123DD" w:rsidRDefault="00AE7CD6" w:rsidP="00AE7CD6">
      <w:pPr>
        <w:spacing w:after="120"/>
        <w:jc w:val="both"/>
        <w:rPr>
          <w:rFonts w:ascii="Arial" w:hAnsi="Arial" w:cs="Arial"/>
          <w:b/>
          <w:bCs/>
          <w:smallCaps/>
          <w:color w:val="4F81BD"/>
          <w:szCs w:val="22"/>
        </w:rPr>
      </w:pPr>
    </w:p>
    <w:p w:rsidR="00022E49" w:rsidRPr="003123DD" w:rsidRDefault="00AE7CD6" w:rsidP="00AE7CD6">
      <w:pPr>
        <w:spacing w:before="120" w:after="120"/>
        <w:jc w:val="both"/>
        <w:rPr>
          <w:rFonts w:ascii="Arial" w:hAnsi="Arial" w:cs="Arial"/>
          <w:b/>
          <w:bCs/>
          <w:smallCaps/>
          <w:color w:val="4F81BD"/>
          <w:szCs w:val="22"/>
        </w:rPr>
      </w:pPr>
      <w:r w:rsidRPr="003123DD">
        <w:rPr>
          <w:rFonts w:ascii="Arial" w:hAnsi="Arial" w:cs="Arial"/>
          <w:b/>
          <w:bCs/>
          <w:smallCaps/>
          <w:color w:val="4F81BD"/>
          <w:szCs w:val="22"/>
        </w:rPr>
        <w:t>Общественные слушания</w:t>
      </w:r>
    </w:p>
    <w:p w:rsidR="00302F8F" w:rsidRPr="003123DD" w:rsidRDefault="000F6396" w:rsidP="00302F8F">
      <w:pPr>
        <w:ind w:firstLine="540"/>
        <w:jc w:val="both"/>
        <w:rPr>
          <w:rFonts w:ascii="Arial" w:hAnsi="Arial" w:cs="Arial"/>
          <w:bCs/>
          <w:sz w:val="22"/>
          <w:szCs w:val="22"/>
        </w:rPr>
      </w:pPr>
      <w:r w:rsidRPr="003123DD">
        <w:rPr>
          <w:rFonts w:ascii="Arial" w:hAnsi="Arial" w:cs="Arial"/>
          <w:b/>
          <w:bCs/>
          <w:smallCaps/>
          <w:noProof/>
          <w:color w:val="4F81BD"/>
          <w:szCs w:val="22"/>
          <w:lang w:val="en-US" w:eastAsia="en-US"/>
        </w:rPr>
        <w:pict>
          <v:shape id="_x0000_s1148" type="#_x0000_t202" style="position:absolute;left:0;text-align:left;margin-left:274.35pt;margin-top:4.45pt;width:241pt;height:238.2pt;z-index:251663872" fillcolor="#fde9d9" stroked="f">
            <v:textbox style="mso-next-textbox:#_x0000_s1148">
              <w:txbxContent>
                <w:p w:rsidR="00F22028" w:rsidRPr="00F22028" w:rsidRDefault="00F22028" w:rsidP="00F22028">
                  <w:pPr>
                    <w:jc w:val="both"/>
                    <w:rPr>
                      <w:i/>
                      <w:sz w:val="20"/>
                    </w:rPr>
                  </w:pPr>
                  <w:r w:rsidRPr="00F22028">
                    <w:rPr>
                      <w:i/>
                      <w:sz w:val="20"/>
                    </w:rPr>
                    <w:t>В последнее время в республике получает распространение такая форма участия населения в решении вопросов местного значения, как общественные слушания по бюджету. Организаторами  таких  слушаний в большинстве случаев выступают международные и неправительственные организации. Такие организации занимаются подготовкой и организацией бюджетных слушаний по всему Кыргызстану. Также тренеры из этих организаций  проводят тренинги по бюджетным процессам, правам и обязанностям местных кенешей, управлению муниципальной собственностью, внедрению электронной хозяйственной книги «</w:t>
                  </w:r>
                  <w:proofErr w:type="gramStart"/>
                  <w:r w:rsidRPr="00F22028">
                    <w:rPr>
                      <w:i/>
                      <w:sz w:val="20"/>
                    </w:rPr>
                    <w:t>Электронный</w:t>
                  </w:r>
                  <w:proofErr w:type="gramEnd"/>
                  <w:r w:rsidRPr="00F22028">
                    <w:rPr>
                      <w:i/>
                      <w:sz w:val="20"/>
                    </w:rPr>
                    <w:t xml:space="preserve"> айыл окмоту»,  консультируют по вопросам развития  местного самоуправления. Такие мероприятия соответствуют целям и задачам национальной стратегии децентрализации государственной власти и развития местного самоуправления.</w:t>
                  </w:r>
                </w:p>
              </w:txbxContent>
            </v:textbox>
            <w10:wrap type="square"/>
          </v:shape>
        </w:pict>
      </w:r>
      <w:r w:rsidR="00302F8F" w:rsidRPr="003123DD">
        <w:rPr>
          <w:rFonts w:ascii="Arial" w:hAnsi="Arial" w:cs="Arial"/>
          <w:b/>
          <w:bCs/>
          <w:sz w:val="22"/>
          <w:szCs w:val="22"/>
        </w:rPr>
        <w:t xml:space="preserve">Общественные слушания – </w:t>
      </w:r>
      <w:r w:rsidR="00302F8F" w:rsidRPr="003123DD">
        <w:rPr>
          <w:rFonts w:ascii="Arial" w:hAnsi="Arial" w:cs="Arial"/>
          <w:bCs/>
          <w:sz w:val="22"/>
          <w:szCs w:val="22"/>
        </w:rPr>
        <w:t xml:space="preserve">это </w:t>
      </w:r>
      <w:r w:rsidR="00302F8F" w:rsidRPr="003123DD">
        <w:rPr>
          <w:rFonts w:ascii="Arial" w:hAnsi="Arial" w:cs="Arial"/>
          <w:bCs/>
          <w:sz w:val="22"/>
          <w:szCs w:val="22"/>
          <w:u w:val="single"/>
        </w:rPr>
        <w:t>организованное мероприятие</w:t>
      </w:r>
      <w:r w:rsidR="00302F8F" w:rsidRPr="003123DD">
        <w:rPr>
          <w:rFonts w:ascii="Arial" w:hAnsi="Arial" w:cs="Arial"/>
          <w:bCs/>
          <w:sz w:val="22"/>
          <w:szCs w:val="22"/>
        </w:rPr>
        <w:t xml:space="preserve"> в форме </w:t>
      </w:r>
      <w:r w:rsidR="00302F8F" w:rsidRPr="003123DD">
        <w:rPr>
          <w:rFonts w:ascii="Arial" w:hAnsi="Arial" w:cs="Arial"/>
          <w:bCs/>
          <w:sz w:val="22"/>
          <w:szCs w:val="22"/>
          <w:u w:val="single"/>
        </w:rPr>
        <w:t>открытого обсуждения,</w:t>
      </w:r>
      <w:r w:rsidR="00302F8F" w:rsidRPr="003123DD">
        <w:rPr>
          <w:rFonts w:ascii="Arial" w:hAnsi="Arial" w:cs="Arial"/>
          <w:bCs/>
          <w:sz w:val="22"/>
          <w:szCs w:val="22"/>
        </w:rPr>
        <w:t xml:space="preserve"> которое обычно проводят выборные органы местного управления </w:t>
      </w:r>
      <w:r w:rsidR="00302F8F" w:rsidRPr="003123DD">
        <w:rPr>
          <w:rFonts w:ascii="Arial" w:hAnsi="Arial" w:cs="Arial"/>
          <w:bCs/>
          <w:sz w:val="22"/>
          <w:szCs w:val="22"/>
          <w:u w:val="single"/>
        </w:rPr>
        <w:t>для изучения мнения населения</w:t>
      </w:r>
      <w:r w:rsidR="00302F8F" w:rsidRPr="003123DD">
        <w:rPr>
          <w:rFonts w:ascii="Arial" w:hAnsi="Arial" w:cs="Arial"/>
          <w:bCs/>
          <w:sz w:val="22"/>
          <w:szCs w:val="22"/>
        </w:rPr>
        <w:t xml:space="preserve"> по важнейшим вопросам жизни сообщества.</w:t>
      </w:r>
    </w:p>
    <w:p w:rsidR="00302F8F" w:rsidRPr="003123DD" w:rsidRDefault="00302F8F" w:rsidP="00026CB4">
      <w:pPr>
        <w:ind w:firstLine="540"/>
        <w:jc w:val="both"/>
        <w:rPr>
          <w:rFonts w:ascii="Arial" w:hAnsi="Arial" w:cs="Arial"/>
          <w:b/>
          <w:bCs/>
          <w:sz w:val="22"/>
          <w:szCs w:val="22"/>
        </w:rPr>
      </w:pPr>
      <w:r w:rsidRPr="003123DD">
        <w:rPr>
          <w:rFonts w:ascii="Arial" w:hAnsi="Arial" w:cs="Arial"/>
          <w:b/>
          <w:bCs/>
          <w:sz w:val="22"/>
          <w:szCs w:val="22"/>
        </w:rPr>
        <w:t xml:space="preserve">Участие граждан </w:t>
      </w:r>
      <w:r w:rsidRPr="003123DD">
        <w:rPr>
          <w:rFonts w:ascii="Arial" w:hAnsi="Arial" w:cs="Arial"/>
          <w:bCs/>
          <w:sz w:val="22"/>
          <w:szCs w:val="22"/>
        </w:rPr>
        <w:t>– гарантированное право, процесс, с помощью которого граждане влияют на общественно значимые решения, влияющие на их жизнь и жизнь других людей.</w:t>
      </w:r>
    </w:p>
    <w:p w:rsidR="00302F8F" w:rsidRPr="003123DD" w:rsidRDefault="00302F8F" w:rsidP="00026CB4">
      <w:pPr>
        <w:ind w:firstLine="540"/>
        <w:jc w:val="both"/>
        <w:rPr>
          <w:rFonts w:ascii="Arial" w:hAnsi="Arial" w:cs="Arial"/>
          <w:b/>
          <w:bCs/>
          <w:sz w:val="22"/>
          <w:szCs w:val="22"/>
        </w:rPr>
      </w:pPr>
      <w:r w:rsidRPr="003123DD">
        <w:rPr>
          <w:rFonts w:ascii="Arial" w:hAnsi="Arial" w:cs="Arial"/>
          <w:b/>
          <w:bCs/>
          <w:sz w:val="22"/>
          <w:szCs w:val="22"/>
        </w:rPr>
        <w:t>Причинами низкого уровня гражданского участия являются:</w:t>
      </w:r>
    </w:p>
    <w:p w:rsidR="00302F8F" w:rsidRPr="003123DD" w:rsidRDefault="00302F8F" w:rsidP="004666B1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отсутствие информации о предстоящих мероприятиях;</w:t>
      </w:r>
    </w:p>
    <w:p w:rsidR="00302F8F" w:rsidRPr="003123DD" w:rsidRDefault="00302F8F" w:rsidP="004666B1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мероприятия проводятся в неудобное время;</w:t>
      </w:r>
    </w:p>
    <w:p w:rsidR="00302F8F" w:rsidRPr="003123DD" w:rsidRDefault="00302F8F" w:rsidP="004666B1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подозрения в намерениях органов власти;</w:t>
      </w:r>
    </w:p>
    <w:p w:rsidR="00302F8F" w:rsidRPr="003123DD" w:rsidRDefault="00302F8F" w:rsidP="004666B1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нежелание выступать на публике;</w:t>
      </w:r>
    </w:p>
    <w:p w:rsidR="00302F8F" w:rsidRPr="003123DD" w:rsidRDefault="00302F8F" w:rsidP="004666B1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proofErr w:type="gramStart"/>
      <w:r w:rsidRPr="003123DD">
        <w:rPr>
          <w:rFonts w:ascii="Arial" w:hAnsi="Arial" w:cs="Arial"/>
          <w:sz w:val="22"/>
          <w:szCs w:val="22"/>
        </w:rPr>
        <w:t>уверены что все заранее решено</w:t>
      </w:r>
      <w:proofErr w:type="gramEnd"/>
      <w:r w:rsidRPr="003123DD">
        <w:rPr>
          <w:rFonts w:ascii="Arial" w:hAnsi="Arial" w:cs="Arial"/>
          <w:sz w:val="22"/>
          <w:szCs w:val="22"/>
        </w:rPr>
        <w:t>;</w:t>
      </w:r>
    </w:p>
    <w:p w:rsidR="00302F8F" w:rsidRPr="003123DD" w:rsidRDefault="00302F8F" w:rsidP="004666B1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вклад граждан  не ценится или серьезно не рассматривается;</w:t>
      </w:r>
    </w:p>
    <w:p w:rsidR="00302F8F" w:rsidRPr="003123DD" w:rsidRDefault="00302F8F" w:rsidP="004666B1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нежелание «связываться»/ мне все равно.</w:t>
      </w:r>
    </w:p>
    <w:p w:rsidR="0021338B" w:rsidRPr="003123DD" w:rsidRDefault="0021338B" w:rsidP="00026CB4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3123DD">
        <w:rPr>
          <w:rFonts w:ascii="Arial" w:hAnsi="Arial" w:cs="Arial"/>
          <w:b/>
          <w:bCs/>
          <w:sz w:val="22"/>
          <w:szCs w:val="22"/>
        </w:rPr>
        <w:t>Местным властям стоит вовлекать граждан в</w:t>
      </w:r>
      <w:r w:rsidRPr="003123DD">
        <w:rPr>
          <w:rFonts w:ascii="Arial" w:hAnsi="Arial" w:cs="Arial"/>
          <w:bCs/>
          <w:sz w:val="22"/>
          <w:szCs w:val="22"/>
        </w:rPr>
        <w:t xml:space="preserve"> </w:t>
      </w:r>
      <w:r w:rsidR="00221911" w:rsidRPr="003123DD">
        <w:rPr>
          <w:rFonts w:ascii="Arial" w:hAnsi="Arial" w:cs="Arial"/>
          <w:bCs/>
          <w:sz w:val="22"/>
          <w:szCs w:val="22"/>
        </w:rPr>
        <w:t xml:space="preserve"> </w:t>
      </w:r>
      <w:r w:rsidR="00221911" w:rsidRPr="003123DD">
        <w:rPr>
          <w:rFonts w:ascii="Arial" w:hAnsi="Arial" w:cs="Arial"/>
          <w:b/>
          <w:bCs/>
          <w:sz w:val="22"/>
          <w:szCs w:val="22"/>
        </w:rPr>
        <w:t>процесс выработки стратегии управления, т.к. это:</w:t>
      </w:r>
    </w:p>
    <w:p w:rsidR="0021338B" w:rsidRPr="003123DD" w:rsidRDefault="00221911" w:rsidP="004666B1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 xml:space="preserve">дает </w:t>
      </w:r>
      <w:r w:rsidR="0021338B" w:rsidRPr="003123DD">
        <w:rPr>
          <w:rFonts w:ascii="Arial" w:hAnsi="Arial" w:cs="Arial"/>
          <w:sz w:val="22"/>
          <w:szCs w:val="22"/>
        </w:rPr>
        <w:t>возможность получить информацию о фактических интересах населения;</w:t>
      </w:r>
    </w:p>
    <w:p w:rsidR="0021338B" w:rsidRPr="003123DD" w:rsidRDefault="0021338B" w:rsidP="004666B1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обеспечи</w:t>
      </w:r>
      <w:r w:rsidR="00221911" w:rsidRPr="003123DD">
        <w:rPr>
          <w:rFonts w:ascii="Arial" w:hAnsi="Arial" w:cs="Arial"/>
          <w:sz w:val="22"/>
          <w:szCs w:val="22"/>
        </w:rPr>
        <w:t>вае</w:t>
      </w:r>
      <w:r w:rsidRPr="003123DD">
        <w:rPr>
          <w:rFonts w:ascii="Arial" w:hAnsi="Arial" w:cs="Arial"/>
          <w:sz w:val="22"/>
          <w:szCs w:val="22"/>
        </w:rPr>
        <w:t>т влияние граждан на дела местного значения в промежутках между выборами;</w:t>
      </w:r>
    </w:p>
    <w:p w:rsidR="0021338B" w:rsidRPr="003123DD" w:rsidRDefault="00221911" w:rsidP="004666B1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 xml:space="preserve">позволяет </w:t>
      </w:r>
      <w:r w:rsidR="0021338B" w:rsidRPr="003123DD">
        <w:rPr>
          <w:rFonts w:ascii="Arial" w:hAnsi="Arial" w:cs="Arial"/>
          <w:sz w:val="22"/>
          <w:szCs w:val="22"/>
        </w:rPr>
        <w:t>наладить доверительные отношения между органами МСУ и гражданами;</w:t>
      </w:r>
    </w:p>
    <w:p w:rsidR="0021338B" w:rsidRPr="003123DD" w:rsidRDefault="00221911" w:rsidP="004666B1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 xml:space="preserve">позволяет </w:t>
      </w:r>
      <w:r w:rsidR="0021338B" w:rsidRPr="003123DD">
        <w:rPr>
          <w:rFonts w:ascii="Arial" w:hAnsi="Arial" w:cs="Arial"/>
          <w:sz w:val="22"/>
          <w:szCs w:val="22"/>
        </w:rPr>
        <w:t>быть уверенными, что бюджетные средства используются в соответствии с инт</w:t>
      </w:r>
      <w:r w:rsidRPr="003123DD">
        <w:rPr>
          <w:rFonts w:ascii="Arial" w:hAnsi="Arial" w:cs="Arial"/>
          <w:sz w:val="22"/>
          <w:szCs w:val="22"/>
        </w:rPr>
        <w:t>ересами населения (избирателей);</w:t>
      </w:r>
    </w:p>
    <w:p w:rsidR="0021338B" w:rsidRPr="003123DD" w:rsidRDefault="00221911" w:rsidP="004666B1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 xml:space="preserve">дает </w:t>
      </w:r>
      <w:r w:rsidR="0021338B" w:rsidRPr="003123DD">
        <w:rPr>
          <w:rFonts w:ascii="Arial" w:hAnsi="Arial" w:cs="Arial"/>
          <w:sz w:val="22"/>
          <w:szCs w:val="22"/>
        </w:rPr>
        <w:t>больш</w:t>
      </w:r>
      <w:r w:rsidRPr="003123DD">
        <w:rPr>
          <w:rFonts w:ascii="Arial" w:hAnsi="Arial" w:cs="Arial"/>
          <w:sz w:val="22"/>
          <w:szCs w:val="22"/>
        </w:rPr>
        <w:t>ую</w:t>
      </w:r>
      <w:r w:rsidR="0021338B" w:rsidRPr="003123DD">
        <w:rPr>
          <w:rFonts w:ascii="Arial" w:hAnsi="Arial" w:cs="Arial"/>
          <w:sz w:val="22"/>
          <w:szCs w:val="22"/>
        </w:rPr>
        <w:t xml:space="preserve"> вероятность поддержки решений о проведении каких-либо мероприятий или инвестиций;</w:t>
      </w:r>
    </w:p>
    <w:p w:rsidR="0021338B" w:rsidRPr="003123DD" w:rsidRDefault="00221911" w:rsidP="004666B1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 xml:space="preserve">делает </w:t>
      </w:r>
      <w:r w:rsidR="0021338B" w:rsidRPr="003123DD">
        <w:rPr>
          <w:rFonts w:ascii="Arial" w:hAnsi="Arial" w:cs="Arial"/>
          <w:sz w:val="22"/>
          <w:szCs w:val="22"/>
        </w:rPr>
        <w:t>выше уровень участия жителей в проводимых мероприятиях (трудовой вклад);</w:t>
      </w:r>
    </w:p>
    <w:p w:rsidR="0021338B" w:rsidRPr="003123DD" w:rsidRDefault="00221911" w:rsidP="004666B1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 xml:space="preserve">ведет к тому, что </w:t>
      </w:r>
      <w:r w:rsidR="0021338B" w:rsidRPr="003123DD">
        <w:rPr>
          <w:rFonts w:ascii="Arial" w:hAnsi="Arial" w:cs="Arial"/>
          <w:sz w:val="22"/>
          <w:szCs w:val="22"/>
        </w:rPr>
        <w:t>работники органов МСУ привыкают к мысли, что они являются «поставщиками услуг местному населению»;</w:t>
      </w:r>
    </w:p>
    <w:p w:rsidR="0021338B" w:rsidRPr="003123DD" w:rsidRDefault="00221911" w:rsidP="004666B1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приводит к «Люб</w:t>
      </w:r>
      <w:r w:rsidR="0021338B" w:rsidRPr="003123DD">
        <w:rPr>
          <w:rFonts w:ascii="Arial" w:hAnsi="Arial" w:cs="Arial"/>
          <w:sz w:val="22"/>
          <w:szCs w:val="22"/>
        </w:rPr>
        <w:t>в</w:t>
      </w:r>
      <w:r w:rsidRPr="003123DD">
        <w:rPr>
          <w:rFonts w:ascii="Arial" w:hAnsi="Arial" w:cs="Arial"/>
          <w:sz w:val="22"/>
          <w:szCs w:val="22"/>
        </w:rPr>
        <w:t>и</w:t>
      </w:r>
      <w:r w:rsidR="0021338B" w:rsidRPr="003123DD">
        <w:rPr>
          <w:rFonts w:ascii="Arial" w:hAnsi="Arial" w:cs="Arial"/>
          <w:sz w:val="22"/>
          <w:szCs w:val="22"/>
        </w:rPr>
        <w:t xml:space="preserve"> народн</w:t>
      </w:r>
      <w:r w:rsidRPr="003123DD">
        <w:rPr>
          <w:rFonts w:ascii="Arial" w:hAnsi="Arial" w:cs="Arial"/>
          <w:sz w:val="22"/>
          <w:szCs w:val="22"/>
        </w:rPr>
        <w:t>ой</w:t>
      </w:r>
      <w:r w:rsidR="0021338B" w:rsidRPr="003123DD">
        <w:rPr>
          <w:rFonts w:ascii="Arial" w:hAnsi="Arial" w:cs="Arial"/>
          <w:sz w:val="22"/>
          <w:szCs w:val="22"/>
        </w:rPr>
        <w:t>» - высокая вероятность быть переизбранным.</w:t>
      </w:r>
    </w:p>
    <w:p w:rsidR="00221911" w:rsidRPr="003123DD" w:rsidRDefault="000F6396" w:rsidP="00221911">
      <w:pPr>
        <w:ind w:firstLine="540"/>
        <w:jc w:val="both"/>
        <w:rPr>
          <w:rFonts w:ascii="Arial" w:hAnsi="Arial" w:cs="Arial"/>
          <w:b/>
          <w:bCs/>
          <w:sz w:val="22"/>
          <w:szCs w:val="22"/>
        </w:rPr>
      </w:pPr>
      <w:r w:rsidRPr="003123DD">
        <w:rPr>
          <w:rFonts w:ascii="Arial" w:hAnsi="Arial" w:cs="Arial"/>
          <w:b/>
          <w:bCs/>
          <w:smallCaps/>
          <w:noProof/>
          <w:color w:val="4F81BD"/>
          <w:szCs w:val="22"/>
          <w:lang w:val="en-US" w:eastAsia="en-US"/>
        </w:rPr>
        <w:pict>
          <v:shape id="_x0000_s1149" type="#_x0000_t202" style="position:absolute;left:0;text-align:left;margin-left:-16.2pt;margin-top:2.45pt;width:245.4pt;height:374.4pt;z-index:251664896" fillcolor="#fde9d9" stroked="f">
            <v:textbox style="mso-next-textbox:#_x0000_s1149">
              <w:txbxContent>
                <w:p w:rsidR="00F22028" w:rsidRPr="00F22028" w:rsidRDefault="00F22028" w:rsidP="00F22028">
                  <w:pPr>
                    <w:pStyle w:val="Default"/>
                    <w:jc w:val="both"/>
                    <w:rPr>
                      <w:i/>
                      <w:sz w:val="20"/>
                      <w:szCs w:val="22"/>
                      <w:lang w:val="ru-RU"/>
                    </w:rPr>
                  </w:pPr>
                  <w:r w:rsidRPr="00F22028">
                    <w:rPr>
                      <w:i/>
                      <w:sz w:val="20"/>
                      <w:szCs w:val="22"/>
                      <w:lang w:val="ru-RU"/>
                    </w:rPr>
                    <w:t xml:space="preserve">На  бюджетных слушаниях  участники могли вносить рекомендации по расходованию бюджетных средств, ведь бюджет формировался  из местных налогов, и соответственно сельские управы могли вносить некоторые изменения в расходную часть бюджета, например, расходы на спортивные и культурные  мероприятия, ремонт ФАПов, покупку спортивных тренажеров для сельских клубов и т.д. Такие мероприятия полезны еще тем, что айыл окмоту совместно с жителями вырабатывают общий план действий  по развитию местных сообществ. Например,  на бюджетных слушаниях в Каражалском айылном округе  Иссык-Кулькой области, которые проводились тренерами из ФЕЦА, </w:t>
                  </w:r>
                  <w:r w:rsidRPr="00F22028">
                    <w:rPr>
                      <w:rFonts w:cs="Arial"/>
                      <w:i/>
                      <w:sz w:val="20"/>
                      <w:szCs w:val="22"/>
                      <w:lang w:val="ru-RU"/>
                    </w:rPr>
                    <w:t>жители сел обсудили ситуацию с дорогами и совместными усилиями нашли конкретное решение проблемы. На территории Каражальского айылного округа действует карьер, арендуемый частны</w:t>
                  </w:r>
                  <w:r w:rsidRPr="00F22028">
                    <w:rPr>
                      <w:rFonts w:cs="Arial"/>
                      <w:i/>
                      <w:sz w:val="20"/>
                      <w:szCs w:val="22"/>
                      <w:lang w:val="ky-KG"/>
                    </w:rPr>
                    <w:t>м</w:t>
                  </w:r>
                  <w:r w:rsidRPr="00F22028">
                    <w:rPr>
                      <w:rFonts w:cs="Arial"/>
                      <w:i/>
                      <w:sz w:val="20"/>
                      <w:szCs w:val="22"/>
                      <w:lang w:val="ru-RU"/>
                    </w:rPr>
                    <w:t xml:space="preserve"> предпринимател</w:t>
                  </w:r>
                  <w:r w:rsidRPr="00F22028">
                    <w:rPr>
                      <w:rFonts w:cs="Arial"/>
                      <w:i/>
                      <w:sz w:val="20"/>
                      <w:szCs w:val="22"/>
                      <w:lang w:val="ky-KG"/>
                    </w:rPr>
                    <w:t>ем</w:t>
                  </w:r>
                  <w:r w:rsidRPr="00F22028">
                    <w:rPr>
                      <w:rFonts w:cs="Arial"/>
                      <w:i/>
                      <w:sz w:val="20"/>
                      <w:szCs w:val="22"/>
                      <w:lang w:val="ru-RU"/>
                    </w:rPr>
                    <w:t xml:space="preserve"> Лобосенко В</w:t>
                  </w:r>
                  <w:r w:rsidRPr="00F22028">
                    <w:rPr>
                      <w:rFonts w:cs="Arial"/>
                      <w:i/>
                      <w:sz w:val="20"/>
                      <w:szCs w:val="22"/>
                      <w:lang w:val="ky-KG"/>
                    </w:rPr>
                    <w:t>. В ходе</w:t>
                  </w:r>
                  <w:r w:rsidRPr="00F22028">
                    <w:rPr>
                      <w:rFonts w:cs="Arial"/>
                      <w:i/>
                      <w:sz w:val="20"/>
                      <w:szCs w:val="22"/>
                      <w:lang w:val="ru-RU"/>
                    </w:rPr>
                    <w:t xml:space="preserve"> бюджетных слушаний жители села убедили предпринимателя помочь с ремонтом дорог. </w:t>
                  </w:r>
                  <w:r w:rsidRPr="00F22028">
                    <w:rPr>
                      <w:rFonts w:cs="Arial"/>
                      <w:i/>
                      <w:sz w:val="20"/>
                      <w:szCs w:val="22"/>
                      <w:lang w:val="ky-KG"/>
                    </w:rPr>
                    <w:t xml:space="preserve">Бизнесмен предоставил </w:t>
                  </w:r>
                  <w:r w:rsidRPr="00F22028">
                    <w:rPr>
                      <w:rFonts w:cs="Arial"/>
                      <w:i/>
                      <w:sz w:val="20"/>
                      <w:szCs w:val="22"/>
                      <w:lang w:val="ru-RU"/>
                    </w:rPr>
                    <w:t>50 грузовиков гравия</w:t>
                  </w:r>
                  <w:r w:rsidRPr="00F22028">
                    <w:rPr>
                      <w:rFonts w:cs="Arial"/>
                      <w:i/>
                      <w:sz w:val="20"/>
                      <w:szCs w:val="22"/>
                      <w:lang w:val="ky-KG"/>
                    </w:rPr>
                    <w:t xml:space="preserve"> для ремонта</w:t>
                  </w:r>
                  <w:r w:rsidRPr="00F22028">
                    <w:rPr>
                      <w:rFonts w:cs="Arial"/>
                      <w:i/>
                      <w:sz w:val="20"/>
                      <w:szCs w:val="22"/>
                      <w:lang w:val="ru-RU"/>
                    </w:rPr>
                    <w:t xml:space="preserve"> внутренни</w:t>
                  </w:r>
                  <w:r w:rsidRPr="00F22028">
                    <w:rPr>
                      <w:rFonts w:cs="Arial"/>
                      <w:i/>
                      <w:sz w:val="20"/>
                      <w:szCs w:val="22"/>
                      <w:lang w:val="ky-KG"/>
                    </w:rPr>
                    <w:t>х</w:t>
                  </w:r>
                  <w:r w:rsidRPr="00F22028">
                    <w:rPr>
                      <w:rFonts w:cs="Arial"/>
                      <w:i/>
                      <w:sz w:val="20"/>
                      <w:szCs w:val="22"/>
                      <w:lang w:val="ru-RU"/>
                    </w:rPr>
                    <w:t xml:space="preserve"> дорог с. Бозбулун (2 км). Также</w:t>
                  </w:r>
                  <w:r w:rsidRPr="00F22028">
                    <w:rPr>
                      <w:rFonts w:cs="Arial"/>
                      <w:i/>
                      <w:sz w:val="20"/>
                      <w:szCs w:val="22"/>
                      <w:lang w:val="ky-KG"/>
                    </w:rPr>
                    <w:t xml:space="preserve">, между главой айыл окмоту и </w:t>
                  </w:r>
                  <w:r w:rsidRPr="00F22028">
                    <w:rPr>
                      <w:rFonts w:cs="Arial"/>
                      <w:i/>
                      <w:sz w:val="20"/>
                      <w:szCs w:val="22"/>
                      <w:lang w:val="ru-RU"/>
                    </w:rPr>
                    <w:t xml:space="preserve">местным дорожно-эксплуатационным управлением </w:t>
                  </w:r>
                  <w:r w:rsidRPr="00F22028">
                    <w:rPr>
                      <w:rFonts w:cs="Arial"/>
                      <w:i/>
                      <w:sz w:val="20"/>
                      <w:szCs w:val="22"/>
                      <w:lang w:val="ky-KG"/>
                    </w:rPr>
                    <w:t xml:space="preserve">была достигнута </w:t>
                  </w:r>
                  <w:r w:rsidRPr="00F22028">
                    <w:rPr>
                      <w:rFonts w:cs="Arial"/>
                      <w:i/>
                      <w:sz w:val="20"/>
                      <w:szCs w:val="22"/>
                      <w:lang w:val="ru-RU"/>
                    </w:rPr>
                    <w:t>договор</w:t>
                  </w:r>
                  <w:r w:rsidRPr="00F22028">
                    <w:rPr>
                      <w:rFonts w:cs="Arial"/>
                      <w:i/>
                      <w:sz w:val="20"/>
                      <w:szCs w:val="22"/>
                      <w:lang w:val="ky-KG"/>
                    </w:rPr>
                    <w:t xml:space="preserve">енность о вывозе </w:t>
                  </w:r>
                  <w:r w:rsidRPr="00F22028">
                    <w:rPr>
                      <w:rFonts w:cs="Arial"/>
                      <w:i/>
                      <w:sz w:val="20"/>
                      <w:szCs w:val="22"/>
                      <w:lang w:val="ru-RU"/>
                    </w:rPr>
                    <w:t xml:space="preserve">с карьера 300 грузовиков гравия на ремонт дорог в селах Жаны Арык и Тегизчил (7 км). Все эти мероприятия были </w:t>
                  </w:r>
                  <w:r w:rsidRPr="00F22028">
                    <w:rPr>
                      <w:rFonts w:cs="Arial"/>
                      <w:i/>
                      <w:sz w:val="20"/>
                      <w:szCs w:val="22"/>
                      <w:lang w:val="ky-KG"/>
                    </w:rPr>
                    <w:t>проведены</w:t>
                  </w:r>
                  <w:r w:rsidRPr="00F22028">
                    <w:rPr>
                      <w:rFonts w:cs="Arial"/>
                      <w:i/>
                      <w:sz w:val="20"/>
                      <w:szCs w:val="22"/>
                      <w:lang w:val="ru-RU"/>
                    </w:rPr>
                    <w:t xml:space="preserve"> на бе</w:t>
                  </w:r>
                  <w:r w:rsidRPr="00F22028">
                    <w:rPr>
                      <w:rFonts w:cs="Arial"/>
                      <w:i/>
                      <w:sz w:val="20"/>
                      <w:szCs w:val="22"/>
                      <w:lang w:val="ky-KG"/>
                    </w:rPr>
                    <w:t>звозмездной</w:t>
                  </w:r>
                  <w:r w:rsidRPr="00F22028">
                    <w:rPr>
                      <w:rFonts w:cs="Arial"/>
                      <w:i/>
                      <w:sz w:val="20"/>
                      <w:szCs w:val="22"/>
                      <w:lang w:val="ru-RU"/>
                    </w:rPr>
                    <w:t xml:space="preserve"> основе, из бюджета айыл окмоту были выделены только расходы на горючее. Местные  жители  сами разровняли землю и отремонтировали дороги в трех селах протяженностью 9 км. </w:t>
                  </w:r>
                </w:p>
                <w:p w:rsidR="00F22028" w:rsidRPr="00F22028" w:rsidRDefault="00F22028" w:rsidP="00F22028">
                  <w:pPr>
                    <w:jc w:val="both"/>
                    <w:rPr>
                      <w:i/>
                      <w:sz w:val="18"/>
                    </w:rPr>
                  </w:pPr>
                </w:p>
              </w:txbxContent>
            </v:textbox>
            <w10:wrap type="square"/>
          </v:shape>
        </w:pict>
      </w:r>
      <w:r w:rsidR="00221911" w:rsidRPr="003123DD">
        <w:rPr>
          <w:rFonts w:ascii="Arial" w:hAnsi="Arial" w:cs="Arial"/>
          <w:b/>
          <w:bCs/>
          <w:sz w:val="22"/>
          <w:szCs w:val="22"/>
        </w:rPr>
        <w:t>Для граждан участие в процессе принятия решений – это:</w:t>
      </w:r>
    </w:p>
    <w:p w:rsidR="00221911" w:rsidRPr="003123DD" w:rsidRDefault="00221911" w:rsidP="004666B1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возможность донести свои проблемы;</w:t>
      </w:r>
    </w:p>
    <w:p w:rsidR="00221911" w:rsidRPr="003123DD" w:rsidRDefault="00221911" w:rsidP="004666B1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возможность повлиять на то, как будут решаться проблемы;</w:t>
      </w:r>
    </w:p>
    <w:p w:rsidR="00221911" w:rsidRPr="003123DD" w:rsidRDefault="00221911" w:rsidP="004666B1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lastRenderedPageBreak/>
        <w:t>возможность внести свой вклад;</w:t>
      </w:r>
    </w:p>
    <w:p w:rsidR="00221911" w:rsidRPr="003123DD" w:rsidRDefault="00221911" w:rsidP="004666B1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возможность самореализации;</w:t>
      </w:r>
    </w:p>
    <w:p w:rsidR="00221911" w:rsidRPr="003123DD" w:rsidRDefault="00221911" w:rsidP="004666B1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участие в социальной жизни;</w:t>
      </w:r>
    </w:p>
    <w:p w:rsidR="00221911" w:rsidRPr="003123DD" w:rsidRDefault="00221911" w:rsidP="004666B1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влияние на свои жизненные условия.</w:t>
      </w:r>
    </w:p>
    <w:p w:rsidR="00221911" w:rsidRPr="003123DD" w:rsidRDefault="00221911" w:rsidP="00221911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3123DD">
        <w:rPr>
          <w:rFonts w:ascii="Arial" w:hAnsi="Arial" w:cs="Arial"/>
          <w:b/>
          <w:bCs/>
          <w:sz w:val="22"/>
          <w:szCs w:val="22"/>
        </w:rPr>
        <w:t xml:space="preserve">Главной целью проведения </w:t>
      </w:r>
      <w:r w:rsidRPr="003123DD">
        <w:rPr>
          <w:rFonts w:ascii="Arial" w:hAnsi="Arial" w:cs="Arial"/>
          <w:b/>
          <w:bCs/>
          <w:iCs/>
          <w:sz w:val="22"/>
          <w:szCs w:val="22"/>
        </w:rPr>
        <w:t>общественных слушаний по бюджету</w:t>
      </w:r>
      <w:r w:rsidRPr="003123DD">
        <w:rPr>
          <w:rFonts w:ascii="Arial" w:hAnsi="Arial" w:cs="Arial"/>
          <w:b/>
          <w:bCs/>
          <w:sz w:val="22"/>
          <w:szCs w:val="22"/>
        </w:rPr>
        <w:t xml:space="preserve"> является – публично и широко обсудить проблему с участием всех заинтересованных сторон.</w:t>
      </w:r>
    </w:p>
    <w:p w:rsidR="00221911" w:rsidRPr="003123DD" w:rsidRDefault="00221911" w:rsidP="00221911">
      <w:pPr>
        <w:ind w:firstLine="540"/>
        <w:jc w:val="both"/>
        <w:rPr>
          <w:rFonts w:ascii="Arial" w:hAnsi="Arial" w:cs="Arial"/>
          <w:bCs/>
          <w:sz w:val="22"/>
          <w:szCs w:val="22"/>
        </w:rPr>
      </w:pPr>
      <w:r w:rsidRPr="003123DD">
        <w:rPr>
          <w:rFonts w:ascii="Arial" w:hAnsi="Arial" w:cs="Arial"/>
          <w:bCs/>
          <w:sz w:val="22"/>
          <w:szCs w:val="22"/>
        </w:rPr>
        <w:t>Сопутствующие цели:</w:t>
      </w:r>
    </w:p>
    <w:p w:rsidR="00221911" w:rsidRPr="003123DD" w:rsidRDefault="00221911" w:rsidP="004666B1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 xml:space="preserve">Информировать о проекте бюджета </w:t>
      </w:r>
    </w:p>
    <w:p w:rsidR="00221911" w:rsidRPr="003123DD" w:rsidRDefault="00221911" w:rsidP="004666B1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Обучение - разъяснение новых предложений бюджета</w:t>
      </w:r>
    </w:p>
    <w:p w:rsidR="00221911" w:rsidRPr="003123DD" w:rsidRDefault="00221911" w:rsidP="004666B1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Обмен информацией - получение дополнительной информации, мнений, отзывов и предложений населения до принятия решения по бюджету</w:t>
      </w:r>
    </w:p>
    <w:p w:rsidR="00221911" w:rsidRPr="003123DD" w:rsidRDefault="00221911" w:rsidP="004666B1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 xml:space="preserve">Консультирование - выяснение мотивов поддержки или неприятия сообществом  предложений органов местного самоуправления </w:t>
      </w:r>
    </w:p>
    <w:p w:rsidR="0021338B" w:rsidRPr="003123DD" w:rsidRDefault="00B058DA" w:rsidP="00B058DA">
      <w:pPr>
        <w:ind w:firstLine="540"/>
        <w:jc w:val="both"/>
        <w:rPr>
          <w:rFonts w:ascii="Arial" w:hAnsi="Arial" w:cs="Arial"/>
          <w:bCs/>
          <w:sz w:val="22"/>
          <w:szCs w:val="22"/>
        </w:rPr>
      </w:pPr>
      <w:r w:rsidRPr="003123DD">
        <w:rPr>
          <w:rFonts w:ascii="Arial" w:hAnsi="Arial" w:cs="Arial"/>
          <w:bCs/>
          <w:sz w:val="22"/>
          <w:szCs w:val="22"/>
        </w:rPr>
        <w:t>Для того чтобы общественные слушания по бюджету были эффективны необходимо подготовить бюджет</w:t>
      </w:r>
      <w:r w:rsidR="002D7F85" w:rsidRPr="003123DD">
        <w:rPr>
          <w:rFonts w:ascii="Arial" w:hAnsi="Arial" w:cs="Arial"/>
          <w:bCs/>
          <w:sz w:val="22"/>
          <w:szCs w:val="22"/>
        </w:rPr>
        <w:t xml:space="preserve"> в формате программ с описанием целей, задач и индикаторов результативности тех мероприятий, которые органы местной власти исполняют.</w:t>
      </w:r>
    </w:p>
    <w:p w:rsidR="00084EFD" w:rsidRPr="003123DD" w:rsidRDefault="00084EFD" w:rsidP="00B058DA">
      <w:pPr>
        <w:ind w:firstLine="540"/>
        <w:jc w:val="both"/>
        <w:rPr>
          <w:rFonts w:ascii="Arial" w:hAnsi="Arial" w:cs="Arial"/>
          <w:b/>
          <w:bCs/>
          <w:sz w:val="22"/>
          <w:szCs w:val="22"/>
        </w:rPr>
      </w:pPr>
    </w:p>
    <w:p w:rsidR="00F22028" w:rsidRPr="003123DD" w:rsidRDefault="00F22028" w:rsidP="00B058DA">
      <w:pPr>
        <w:ind w:firstLine="540"/>
        <w:jc w:val="both"/>
        <w:rPr>
          <w:rFonts w:ascii="Arial" w:hAnsi="Arial" w:cs="Arial"/>
          <w:b/>
          <w:bCs/>
          <w:sz w:val="22"/>
          <w:szCs w:val="22"/>
        </w:rPr>
      </w:pPr>
    </w:p>
    <w:p w:rsidR="00221911" w:rsidRPr="003123DD" w:rsidRDefault="00F22028" w:rsidP="00AE7CD6">
      <w:pPr>
        <w:spacing w:before="120" w:after="120"/>
        <w:jc w:val="both"/>
        <w:rPr>
          <w:rFonts w:ascii="Arial" w:hAnsi="Arial" w:cs="Arial"/>
          <w:b/>
          <w:bCs/>
          <w:smallCaps/>
          <w:color w:val="4F81BD"/>
          <w:szCs w:val="22"/>
        </w:rPr>
      </w:pPr>
      <w:r w:rsidRPr="003123DD">
        <w:rPr>
          <w:rFonts w:ascii="Arial" w:hAnsi="Arial" w:cs="Arial"/>
          <w:b/>
          <w:bCs/>
          <w:smallCaps/>
          <w:color w:val="4F81BD"/>
          <w:szCs w:val="22"/>
        </w:rPr>
        <w:br w:type="page"/>
      </w:r>
      <w:r w:rsidR="00221911" w:rsidRPr="003123DD">
        <w:rPr>
          <w:rFonts w:ascii="Arial" w:hAnsi="Arial" w:cs="Arial"/>
          <w:b/>
          <w:bCs/>
          <w:smallCaps/>
          <w:color w:val="4F81BD"/>
          <w:szCs w:val="22"/>
        </w:rPr>
        <w:lastRenderedPageBreak/>
        <w:t>Советы по проведению эффективных презентаций</w:t>
      </w:r>
    </w:p>
    <w:p w:rsidR="00221911" w:rsidRPr="003123DD" w:rsidRDefault="00221911" w:rsidP="00654731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Убедитесь в том, что участники понимают цель публичных слушаний</w:t>
      </w:r>
    </w:p>
    <w:p w:rsidR="00221911" w:rsidRPr="003123DD" w:rsidRDefault="00221911" w:rsidP="00654731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Не читайте свое выступление</w:t>
      </w:r>
    </w:p>
    <w:p w:rsidR="00221911" w:rsidRPr="003123DD" w:rsidRDefault="00221911" w:rsidP="00654731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Используйте юмор для лучшего контакта с аудиторией</w:t>
      </w:r>
    </w:p>
    <w:p w:rsidR="00221911" w:rsidRPr="003123DD" w:rsidRDefault="00221911" w:rsidP="00654731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Вас должны слышать все (при необходимости, используйте микрофон)</w:t>
      </w:r>
    </w:p>
    <w:p w:rsidR="00221911" w:rsidRPr="003123DD" w:rsidRDefault="00221911" w:rsidP="00654731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Применяйте визуальные средства, чтобы нагляднее объяснить вашу позицию</w:t>
      </w:r>
    </w:p>
    <w:p w:rsidR="00221911" w:rsidRPr="003123DD" w:rsidRDefault="00221911" w:rsidP="00654731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Будьте кратки и точны (15 минут максимум)</w:t>
      </w:r>
    </w:p>
    <w:p w:rsidR="00221911" w:rsidRPr="003123DD" w:rsidRDefault="00221911" w:rsidP="00654731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Удостоверьтесь в том, что плакаты и прочие визуальные  материалы видны всей аудитории</w:t>
      </w:r>
    </w:p>
    <w:p w:rsidR="00221911" w:rsidRPr="003123DD" w:rsidRDefault="00221911" w:rsidP="00654731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Подготовьте и раздайте копии презентации</w:t>
      </w:r>
    </w:p>
    <w:p w:rsidR="00B058DA" w:rsidRPr="003123DD" w:rsidRDefault="000F6396" w:rsidP="00B058DA">
      <w:pPr>
        <w:jc w:val="both"/>
        <w:rPr>
          <w:rFonts w:ascii="Arial" w:hAnsi="Arial" w:cs="Arial"/>
          <w:bCs/>
          <w:sz w:val="22"/>
          <w:szCs w:val="22"/>
        </w:rPr>
      </w:pPr>
      <w:r w:rsidRPr="003123DD">
        <w:rPr>
          <w:rFonts w:ascii="Arial" w:hAnsi="Arial" w:cs="Arial"/>
          <w:bCs/>
          <w:noProof/>
          <w:sz w:val="22"/>
          <w:szCs w:val="22"/>
          <w:lang w:val="en-US" w:eastAsia="en-US"/>
        </w:rPr>
        <w:pict>
          <v:group id="_x0000_s1142" style="position:absolute;left:0;text-align:left;margin-left:-14.25pt;margin-top:70pt;width:510.1pt;height:38.2pt;z-index:251661824" coordorigin="949,14401" coordsize="10202,780">
            <v:shape id="_x0000_s1143" type="#_x0000_t202" style="position:absolute;left:1866;top:14401;width:9285;height:780">
              <v:textbox style="mso-next-textbox:#_x0000_s1143">
                <w:txbxContent>
                  <w:p w:rsidR="00654731" w:rsidRPr="00654731" w:rsidRDefault="00654731" w:rsidP="00654731">
                    <w:pPr>
                      <w:jc w:val="center"/>
                      <w:rPr>
                        <w:b/>
                        <w:bCs/>
                        <w:iCs/>
                        <w:sz w:val="22"/>
                        <w:szCs w:val="22"/>
                      </w:rPr>
                    </w:pPr>
                    <w:r w:rsidRPr="00654731">
                      <w:rPr>
                        <w:b/>
                        <w:bCs/>
                        <w:iCs/>
                        <w:sz w:val="22"/>
                        <w:szCs w:val="22"/>
                      </w:rPr>
                      <w:t>Что делать, чтобы предотвратить конфликты?</w:t>
                    </w:r>
                  </w:p>
                  <w:p w:rsidR="00654731" w:rsidRPr="007C4ACD" w:rsidRDefault="00654731" w:rsidP="00654731">
                    <w:pPr>
                      <w:jc w:val="center"/>
                    </w:pPr>
                  </w:p>
                </w:txbxContent>
              </v:textbox>
            </v:shape>
            <v:shape id="_x0000_s1144" type="#_x0000_t202" style="position:absolute;left:949;top:14401;width:891;height:780" stroked="f">
              <v:textbox style="mso-next-textbox:#_x0000_s1144">
                <w:txbxContent>
                  <w:p w:rsidR="00654731" w:rsidRPr="008E6434" w:rsidRDefault="00654731" w:rsidP="00654731">
                    <w:pPr>
                      <w:shd w:val="clear" w:color="auto" w:fill="FF0000"/>
                      <w:jc w:val="center"/>
                      <w:rPr>
                        <w:rFonts w:ascii="Arial" w:hAnsi="Arial" w:cs="Arial"/>
                        <w:b/>
                        <w:color w:val="FFFFFF"/>
                        <w:sz w:val="56"/>
                      </w:rPr>
                    </w:pPr>
                    <w:r w:rsidRPr="008E6434">
                      <w:rPr>
                        <w:rFonts w:ascii="Arial" w:hAnsi="Arial" w:cs="Arial"/>
                        <w:b/>
                        <w:color w:val="FFFFFF"/>
                        <w:sz w:val="54"/>
                        <w:szCs w:val="22"/>
                      </w:rPr>
                      <w:t>?</w:t>
                    </w:r>
                  </w:p>
                </w:txbxContent>
              </v:textbox>
            </v:shape>
            <w10:wrap type="square"/>
          </v:group>
        </w:pict>
      </w:r>
      <w:r w:rsidR="00B058DA" w:rsidRPr="003123DD">
        <w:rPr>
          <w:rFonts w:ascii="Arial" w:hAnsi="Arial" w:cs="Arial"/>
          <w:bCs/>
          <w:sz w:val="22"/>
          <w:szCs w:val="22"/>
        </w:rPr>
        <w:tab/>
        <w:t>Многие вопросы, включая бюджет, могут поляризовать, расколоть общественность. Некоторые отдельные личности или группы граждан могут избрать тактику провокации, «задирания», ругательства, распространения слухов и прочее. Наличие правил не всегда исключает возможности неуправляемого или деструктивного  поведения отдельных представителей на слушаниях. В такой ситуации ведущий должен быть готов взять ситуацию в свои руки.</w:t>
      </w:r>
    </w:p>
    <w:p w:rsidR="00654731" w:rsidRPr="003123DD" w:rsidRDefault="00654731" w:rsidP="00B058DA">
      <w:pPr>
        <w:jc w:val="both"/>
        <w:rPr>
          <w:rFonts w:ascii="Arial" w:hAnsi="Arial" w:cs="Arial"/>
          <w:bCs/>
          <w:sz w:val="22"/>
          <w:szCs w:val="22"/>
        </w:rPr>
      </w:pPr>
    </w:p>
    <w:p w:rsidR="00B058DA" w:rsidRPr="003123DD" w:rsidRDefault="00B058DA" w:rsidP="00654731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ВЫСЛУШАТЬ:</w:t>
      </w:r>
    </w:p>
    <w:p w:rsidR="00B058DA" w:rsidRPr="003123DD" w:rsidRDefault="00B058DA" w:rsidP="00B058DA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3123DD">
        <w:rPr>
          <w:rFonts w:ascii="Arial" w:hAnsi="Arial" w:cs="Arial"/>
          <w:bCs/>
          <w:sz w:val="22"/>
          <w:szCs w:val="22"/>
        </w:rPr>
        <w:t xml:space="preserve">Дать возможность группе или </w:t>
      </w:r>
      <w:proofErr w:type="gramStart"/>
      <w:r w:rsidRPr="003123DD">
        <w:rPr>
          <w:rFonts w:ascii="Arial" w:hAnsi="Arial" w:cs="Arial"/>
          <w:bCs/>
          <w:sz w:val="22"/>
          <w:szCs w:val="22"/>
        </w:rPr>
        <w:t>отдельным</w:t>
      </w:r>
      <w:proofErr w:type="gramEnd"/>
      <w:r w:rsidRPr="003123DD">
        <w:rPr>
          <w:rFonts w:ascii="Arial" w:hAnsi="Arial" w:cs="Arial"/>
          <w:bCs/>
          <w:sz w:val="22"/>
          <w:szCs w:val="22"/>
        </w:rPr>
        <w:t xml:space="preserve"> выступающим «выпустить пары» доводы их стороны, не давая  оценок и воздерживаясь от комментариев.</w:t>
      </w:r>
    </w:p>
    <w:p w:rsidR="00B058DA" w:rsidRPr="003123DD" w:rsidRDefault="00B058DA" w:rsidP="00654731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ПОНЯТЬ:</w:t>
      </w:r>
    </w:p>
    <w:p w:rsidR="00B058DA" w:rsidRPr="003123DD" w:rsidRDefault="00B058DA" w:rsidP="00B058DA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3123DD">
        <w:rPr>
          <w:rFonts w:ascii="Arial" w:hAnsi="Arial" w:cs="Arial"/>
          <w:bCs/>
          <w:sz w:val="22"/>
          <w:szCs w:val="22"/>
        </w:rPr>
        <w:t xml:space="preserve">Постараться полностью понять и разобраться в точке зрения </w:t>
      </w:r>
      <w:proofErr w:type="gramStart"/>
      <w:r w:rsidRPr="003123DD">
        <w:rPr>
          <w:rFonts w:ascii="Arial" w:hAnsi="Arial" w:cs="Arial"/>
          <w:bCs/>
          <w:sz w:val="22"/>
          <w:szCs w:val="22"/>
        </w:rPr>
        <w:t>выступающих</w:t>
      </w:r>
      <w:proofErr w:type="gramEnd"/>
      <w:r w:rsidRPr="003123DD">
        <w:rPr>
          <w:rFonts w:ascii="Arial" w:hAnsi="Arial" w:cs="Arial"/>
          <w:bCs/>
          <w:sz w:val="22"/>
          <w:szCs w:val="22"/>
        </w:rPr>
        <w:t>. Это потребует тренировки и терпения</w:t>
      </w:r>
    </w:p>
    <w:p w:rsidR="00B058DA" w:rsidRPr="003123DD" w:rsidRDefault="00B058DA" w:rsidP="00654731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>ПОМОЧЬ:</w:t>
      </w:r>
    </w:p>
    <w:p w:rsidR="00B058DA" w:rsidRPr="003123DD" w:rsidRDefault="00B058DA" w:rsidP="00B058DA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3123DD">
        <w:rPr>
          <w:rFonts w:ascii="Arial" w:hAnsi="Arial" w:cs="Arial"/>
          <w:bCs/>
          <w:sz w:val="22"/>
          <w:szCs w:val="22"/>
        </w:rPr>
        <w:t>Помочь выступающим стать частью решения через обсуждение или предложение встретиться с группой (отдельным лицом) в другое время, вне публичных слушаний, подготовив встречу для них с представителями ОМСУ или других структур. На такой встрече предоставить им возможность полностью высказаться и услышать  другие точки зрения.</w:t>
      </w:r>
    </w:p>
    <w:p w:rsidR="00B058DA" w:rsidRPr="003123DD" w:rsidRDefault="00B058DA" w:rsidP="00B058DA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123DD">
        <w:rPr>
          <w:rFonts w:ascii="Arial" w:hAnsi="Arial" w:cs="Arial"/>
          <w:b/>
          <w:bCs/>
          <w:i/>
          <w:iCs/>
          <w:sz w:val="22"/>
          <w:szCs w:val="22"/>
        </w:rPr>
        <w:t>Предотвращение конфликтов</w:t>
      </w:r>
    </w:p>
    <w:p w:rsidR="00B058DA" w:rsidRPr="003123DD" w:rsidRDefault="00B058DA" w:rsidP="00654731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 xml:space="preserve"> Ориентируйтесь сами и ориентируйте аудиторию на конструктивный диалог</w:t>
      </w:r>
    </w:p>
    <w:p w:rsidR="00B058DA" w:rsidRPr="003123DD" w:rsidRDefault="00B058DA" w:rsidP="00654731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 xml:space="preserve"> Деструктивное поведение с обеих сторон, нетерпимость, категоричное неприятие чужой точки зрения, напротив, разрушает деятельность ведущего.</w:t>
      </w:r>
    </w:p>
    <w:p w:rsidR="00B058DA" w:rsidRPr="003123DD" w:rsidRDefault="00B058DA" w:rsidP="00654731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 xml:space="preserve"> Учтите, что мнений и позиций в зале будет столько же, сколько участников. Надеяться на быстрый консенсус и полное взаимное согласие – утопия.</w:t>
      </w:r>
    </w:p>
    <w:p w:rsidR="00B058DA" w:rsidRPr="003123DD" w:rsidRDefault="00B058DA" w:rsidP="00654731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3123DD">
        <w:rPr>
          <w:rFonts w:ascii="Arial" w:hAnsi="Arial" w:cs="Arial"/>
          <w:sz w:val="22"/>
          <w:szCs w:val="22"/>
        </w:rPr>
        <w:t xml:space="preserve"> Чтобы избежать неприятностей, связанных с несовпадением мнений в зале, и при умелом подходе извлечь иногда совершенно неожиданную выгоду для себя и членов сообщества  в целом – просто применяйте правила гражданского участия и умейте склонить к этому аудиторию.</w:t>
      </w:r>
    </w:p>
    <w:p w:rsidR="00885965" w:rsidRPr="003123DD" w:rsidRDefault="002F5459" w:rsidP="00654731">
      <w:pPr>
        <w:jc w:val="both"/>
        <w:rPr>
          <w:rFonts w:ascii="Arial" w:hAnsi="Arial" w:cs="Arial"/>
          <w:bCs/>
          <w:sz w:val="22"/>
          <w:szCs w:val="22"/>
        </w:rPr>
      </w:pPr>
      <w:r w:rsidRPr="003123DD">
        <w:rPr>
          <w:rFonts w:ascii="Arial" w:hAnsi="Arial" w:cs="Arial"/>
          <w:bCs/>
          <w:sz w:val="22"/>
          <w:szCs w:val="22"/>
        </w:rPr>
        <w:t>Хотите</w:t>
      </w:r>
      <w:r w:rsidR="000B1EFC" w:rsidRPr="003123DD">
        <w:rPr>
          <w:rFonts w:ascii="Arial" w:hAnsi="Arial" w:cs="Arial"/>
          <w:bCs/>
          <w:sz w:val="22"/>
          <w:szCs w:val="22"/>
        </w:rPr>
        <w:t>,</w:t>
      </w:r>
      <w:r w:rsidRPr="003123DD">
        <w:rPr>
          <w:rFonts w:ascii="Arial" w:hAnsi="Arial" w:cs="Arial"/>
          <w:bCs/>
          <w:sz w:val="22"/>
          <w:szCs w:val="22"/>
        </w:rPr>
        <w:t xml:space="preserve"> чтобы Ваше мнение было учтено, инициируйте </w:t>
      </w:r>
      <w:r w:rsidR="00885965" w:rsidRPr="003123DD">
        <w:rPr>
          <w:rFonts w:ascii="Arial" w:hAnsi="Arial" w:cs="Arial"/>
          <w:bCs/>
          <w:sz w:val="22"/>
          <w:szCs w:val="22"/>
        </w:rPr>
        <w:t>(</w:t>
      </w:r>
      <w:r w:rsidRPr="003123DD">
        <w:rPr>
          <w:rFonts w:ascii="Arial" w:hAnsi="Arial" w:cs="Arial"/>
          <w:bCs/>
          <w:sz w:val="22"/>
          <w:szCs w:val="22"/>
        </w:rPr>
        <w:t>сами непосредственно или через депутатов</w:t>
      </w:r>
      <w:r w:rsidR="00885965" w:rsidRPr="003123DD">
        <w:rPr>
          <w:rFonts w:ascii="Arial" w:hAnsi="Arial" w:cs="Arial"/>
          <w:bCs/>
          <w:sz w:val="22"/>
          <w:szCs w:val="22"/>
        </w:rPr>
        <w:t>)</w:t>
      </w:r>
      <w:r w:rsidRPr="003123DD">
        <w:rPr>
          <w:rFonts w:ascii="Arial" w:hAnsi="Arial" w:cs="Arial"/>
          <w:bCs/>
          <w:sz w:val="22"/>
          <w:szCs w:val="22"/>
        </w:rPr>
        <w:t xml:space="preserve"> проведение общественных слушаний по бюджету. </w:t>
      </w:r>
      <w:r w:rsidR="00885965" w:rsidRPr="003123DD">
        <w:rPr>
          <w:rFonts w:ascii="Arial" w:hAnsi="Arial" w:cs="Arial"/>
          <w:bCs/>
          <w:sz w:val="22"/>
          <w:szCs w:val="22"/>
        </w:rPr>
        <w:t xml:space="preserve">Вовлеките </w:t>
      </w:r>
      <w:r w:rsidRPr="003123DD">
        <w:rPr>
          <w:rFonts w:ascii="Arial" w:hAnsi="Arial" w:cs="Arial"/>
          <w:bCs/>
          <w:sz w:val="22"/>
          <w:szCs w:val="22"/>
        </w:rPr>
        <w:t xml:space="preserve">население в </w:t>
      </w:r>
      <w:r w:rsidR="00885965" w:rsidRPr="003123DD">
        <w:rPr>
          <w:rFonts w:ascii="Arial" w:hAnsi="Arial" w:cs="Arial"/>
          <w:bCs/>
          <w:sz w:val="22"/>
          <w:szCs w:val="22"/>
        </w:rPr>
        <w:t xml:space="preserve">процесс принятия решения посредством </w:t>
      </w:r>
      <w:r w:rsidRPr="003123DD">
        <w:rPr>
          <w:rFonts w:ascii="Arial" w:hAnsi="Arial" w:cs="Arial"/>
          <w:bCs/>
          <w:sz w:val="22"/>
          <w:szCs w:val="22"/>
        </w:rPr>
        <w:t>участи</w:t>
      </w:r>
      <w:r w:rsidR="00885965" w:rsidRPr="003123DD">
        <w:rPr>
          <w:rFonts w:ascii="Arial" w:hAnsi="Arial" w:cs="Arial"/>
          <w:bCs/>
          <w:sz w:val="22"/>
          <w:szCs w:val="22"/>
        </w:rPr>
        <w:t>я</w:t>
      </w:r>
      <w:r w:rsidRPr="003123DD">
        <w:rPr>
          <w:rFonts w:ascii="Arial" w:hAnsi="Arial" w:cs="Arial"/>
          <w:bCs/>
          <w:sz w:val="22"/>
          <w:szCs w:val="22"/>
        </w:rPr>
        <w:t xml:space="preserve"> </w:t>
      </w:r>
      <w:r w:rsidR="00885965" w:rsidRPr="003123DD">
        <w:rPr>
          <w:rFonts w:ascii="Arial" w:hAnsi="Arial" w:cs="Arial"/>
          <w:bCs/>
          <w:sz w:val="22"/>
          <w:szCs w:val="22"/>
        </w:rPr>
        <w:t>на бюджетном слушании. Скажите: «Хочешь публично и широко обсудить проблему</w:t>
      </w:r>
      <w:proofErr w:type="gramStart"/>
      <w:r w:rsidR="00654731" w:rsidRPr="003123DD">
        <w:rPr>
          <w:rFonts w:ascii="Arial" w:hAnsi="Arial" w:cs="Arial"/>
          <w:bCs/>
          <w:sz w:val="22"/>
          <w:szCs w:val="22"/>
        </w:rPr>
        <w:t xml:space="preserve"> А</w:t>
      </w:r>
      <w:proofErr w:type="gramEnd"/>
      <w:r w:rsidR="00654731" w:rsidRPr="003123DD">
        <w:rPr>
          <w:rFonts w:ascii="Arial" w:hAnsi="Arial" w:cs="Arial"/>
          <w:bCs/>
          <w:sz w:val="22"/>
          <w:szCs w:val="22"/>
        </w:rPr>
        <w:t xml:space="preserve"> </w:t>
      </w:r>
      <w:r w:rsidR="00885965" w:rsidRPr="003123DD">
        <w:rPr>
          <w:rFonts w:ascii="Arial" w:hAnsi="Arial" w:cs="Arial"/>
          <w:bCs/>
          <w:sz w:val="22"/>
          <w:szCs w:val="22"/>
        </w:rPr>
        <w:t>с участием всех заинтересованных сторон – приходи на общественное слушание». Внимательно выслушайте всех выступающих, постарайтесь понять их точку зрения и обязательно помогите им стать частью принимаемого решения. Ориентируйтесь сами и ориентируйте аудиторию на конструктивный диалог.</w:t>
      </w:r>
    </w:p>
    <w:p w:rsidR="000B1EFC" w:rsidRPr="003123DD" w:rsidRDefault="000B1EFC" w:rsidP="000B1EF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33859" w:rsidRPr="003123DD" w:rsidRDefault="000F6396" w:rsidP="000B1EF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123DD">
        <w:rPr>
          <w:rFonts w:ascii="Arial" w:hAnsi="Arial" w:cs="Arial"/>
          <w:b/>
          <w:bCs/>
          <w:noProof/>
          <w:sz w:val="22"/>
          <w:szCs w:val="22"/>
          <w:lang w:val="en-US" w:eastAsia="en-US"/>
        </w:rPr>
        <w:pict>
          <v:group id="_x0000_s1145" style="position:absolute;left:0;text-align:left;margin-left:2.45pt;margin-top:112.1pt;width:510.1pt;height:36.25pt;z-index:251662848" coordorigin="949,14401" coordsize="10202,780">
            <v:shape id="_x0000_s1146" type="#_x0000_t202" style="position:absolute;left:1866;top:14401;width:9285;height:780">
              <v:textbox style="mso-next-textbox:#_x0000_s1146">
                <w:txbxContent>
                  <w:p w:rsidR="00654731" w:rsidRPr="00654731" w:rsidRDefault="00654731" w:rsidP="00F22028">
                    <w:pPr>
                      <w:jc w:val="center"/>
                      <w:rPr>
                        <w:sz w:val="36"/>
                      </w:rPr>
                    </w:pPr>
                    <w:r w:rsidRPr="00654731">
                      <w:rPr>
                        <w:b/>
                        <w:bCs/>
                        <w:sz w:val="34"/>
                        <w:szCs w:val="22"/>
                      </w:rPr>
                      <w:t>У Вас</w:t>
                    </w:r>
                    <w:proofErr w:type="gramStart"/>
                    <w:r w:rsidRPr="00654731">
                      <w:rPr>
                        <w:b/>
                        <w:bCs/>
                        <w:sz w:val="34"/>
                        <w:szCs w:val="22"/>
                      </w:rPr>
                      <w:t xml:space="preserve"> </w:t>
                    </w:r>
                    <w:r w:rsidR="000B1EFC">
                      <w:rPr>
                        <w:b/>
                        <w:bCs/>
                        <w:sz w:val="34"/>
                        <w:szCs w:val="22"/>
                      </w:rPr>
                      <w:t>В</w:t>
                    </w:r>
                    <w:proofErr w:type="gramEnd"/>
                    <w:r w:rsidR="000B1EFC">
                      <w:rPr>
                        <w:b/>
                        <w:bCs/>
                        <w:sz w:val="34"/>
                        <w:szCs w:val="22"/>
                      </w:rPr>
                      <w:t xml:space="preserve">се </w:t>
                    </w:r>
                    <w:r w:rsidRPr="00654731">
                      <w:rPr>
                        <w:b/>
                        <w:bCs/>
                        <w:sz w:val="34"/>
                        <w:szCs w:val="22"/>
                      </w:rPr>
                      <w:t>Получится!</w:t>
                    </w:r>
                  </w:p>
                </w:txbxContent>
              </v:textbox>
            </v:shape>
            <v:shape id="_x0000_s1147" type="#_x0000_t202" style="position:absolute;left:949;top:14401;width:891;height:780" stroked="f">
              <v:textbox style="mso-next-textbox:#_x0000_s1147">
                <w:txbxContent>
                  <w:p w:rsidR="00654731" w:rsidRPr="000D263A" w:rsidRDefault="00654731" w:rsidP="00654731">
                    <w:pPr>
                      <w:shd w:val="clear" w:color="auto" w:fill="FF0000"/>
                      <w:jc w:val="center"/>
                      <w:rPr>
                        <w:rFonts w:ascii="Arial" w:hAnsi="Arial" w:cs="Arial"/>
                        <w:b/>
                        <w:color w:val="FFFFFF"/>
                        <w:sz w:val="64"/>
                      </w:rPr>
                    </w:pPr>
                    <w:r w:rsidRPr="000D263A">
                      <w:rPr>
                        <w:rFonts w:ascii="Arial" w:hAnsi="Arial" w:cs="Arial"/>
                        <w:b/>
                        <w:color w:val="FFFFFF"/>
                        <w:sz w:val="62"/>
                        <w:szCs w:val="22"/>
                      </w:rPr>
                      <w:t>!</w:t>
                    </w:r>
                  </w:p>
                </w:txbxContent>
              </v:textbox>
            </v:shape>
            <w10:wrap type="square"/>
          </v:group>
        </w:pict>
      </w:r>
      <w:proofErr w:type="gramStart"/>
      <w:r w:rsidR="00A601FC" w:rsidRPr="003123DD">
        <w:rPr>
          <w:rFonts w:ascii="Arial" w:hAnsi="Arial" w:cs="Arial"/>
          <w:b/>
          <w:bCs/>
          <w:sz w:val="22"/>
          <w:szCs w:val="22"/>
          <w:lang w:val="en-US"/>
        </w:rPr>
        <w:t>P</w:t>
      </w:r>
      <w:r w:rsidR="00A601FC" w:rsidRPr="003123DD">
        <w:rPr>
          <w:rFonts w:ascii="Arial" w:hAnsi="Arial" w:cs="Arial"/>
          <w:b/>
          <w:bCs/>
          <w:sz w:val="22"/>
          <w:szCs w:val="22"/>
        </w:rPr>
        <w:t>.</w:t>
      </w:r>
      <w:r w:rsidR="00A601FC" w:rsidRPr="003123DD">
        <w:rPr>
          <w:rFonts w:ascii="Arial" w:hAnsi="Arial" w:cs="Arial"/>
          <w:b/>
          <w:bCs/>
          <w:sz w:val="22"/>
          <w:szCs w:val="22"/>
          <w:lang w:val="en-US"/>
        </w:rPr>
        <w:t>S</w:t>
      </w:r>
      <w:r w:rsidR="00A601FC" w:rsidRPr="003123DD">
        <w:rPr>
          <w:rFonts w:ascii="Arial" w:hAnsi="Arial" w:cs="Arial"/>
          <w:b/>
          <w:bCs/>
          <w:sz w:val="22"/>
          <w:szCs w:val="22"/>
        </w:rPr>
        <w:t>. Конституционный принцип народовластия воспринимается некоторыми, как абстрактная идея, но на самом деле это работающий математический принцип, точность которого доказана всей человеческой историей.</w:t>
      </w:r>
      <w:proofErr w:type="gramEnd"/>
      <w:r w:rsidR="00A601FC" w:rsidRPr="003123DD">
        <w:rPr>
          <w:rFonts w:ascii="Arial" w:hAnsi="Arial" w:cs="Arial"/>
          <w:b/>
          <w:bCs/>
          <w:sz w:val="22"/>
          <w:szCs w:val="22"/>
        </w:rPr>
        <w:t xml:space="preserve"> Смысл этого принципа в том, что количество гражданского населения всегда намного больше, чем власть </w:t>
      </w:r>
      <w:proofErr w:type="gramStart"/>
      <w:r w:rsidR="00A601FC" w:rsidRPr="003123DD">
        <w:rPr>
          <w:rFonts w:ascii="Arial" w:hAnsi="Arial" w:cs="Arial"/>
          <w:b/>
          <w:bCs/>
          <w:sz w:val="22"/>
          <w:szCs w:val="22"/>
        </w:rPr>
        <w:t>имущих</w:t>
      </w:r>
      <w:proofErr w:type="gramEnd"/>
      <w:r w:rsidR="00A601FC" w:rsidRPr="003123DD">
        <w:rPr>
          <w:rFonts w:ascii="Arial" w:hAnsi="Arial" w:cs="Arial"/>
          <w:b/>
          <w:bCs/>
          <w:sz w:val="22"/>
          <w:szCs w:val="22"/>
        </w:rPr>
        <w:t>, со всем аппаратом государства. Утверждение о том, что народ является источником государственной власти – это не идея и не декларация, это констатация факта и научный факт. Проверьте свои силы и постарайтесь</w:t>
      </w:r>
      <w:r w:rsidR="000B1EFC" w:rsidRPr="003123DD">
        <w:rPr>
          <w:rFonts w:ascii="Arial" w:hAnsi="Arial" w:cs="Arial"/>
          <w:b/>
          <w:bCs/>
          <w:sz w:val="22"/>
          <w:szCs w:val="22"/>
        </w:rPr>
        <w:t xml:space="preserve"> вовлечься в процесс принятия решений, увидите, это приведет к позитивным сдвигам.</w:t>
      </w:r>
    </w:p>
    <w:sectPr w:rsidR="00933859" w:rsidRPr="003123DD" w:rsidSect="00400D85">
      <w:pgSz w:w="11906" w:h="16838" w:code="9"/>
      <w:pgMar w:top="709" w:right="850" w:bottom="900" w:left="113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B68" w:rsidRDefault="00BE3B68">
      <w:r>
        <w:separator/>
      </w:r>
    </w:p>
  </w:endnote>
  <w:endnote w:type="continuationSeparator" w:id="0">
    <w:p w:rsidR="00BE3B68" w:rsidRDefault="00BE3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B68" w:rsidRDefault="00BE3B68">
      <w:r>
        <w:separator/>
      </w:r>
    </w:p>
  </w:footnote>
  <w:footnote w:type="continuationSeparator" w:id="0">
    <w:p w:rsidR="00BE3B68" w:rsidRDefault="00BE3B68">
      <w:r>
        <w:continuationSeparator/>
      </w:r>
    </w:p>
  </w:footnote>
  <w:footnote w:id="1">
    <w:p w:rsidR="00221861" w:rsidRPr="0068321C" w:rsidRDefault="00221861" w:rsidP="00221861">
      <w:pPr>
        <w:pStyle w:val="a7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68321C">
        <w:rPr>
          <w:sz w:val="18"/>
          <w:szCs w:val="18"/>
        </w:rPr>
        <w:t xml:space="preserve">Пункт 2, статьи 4, Налогового кодекса КР от 17 октября 2008 года № 230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AE2AD4"/>
    <w:lvl w:ilvl="0">
      <w:numFmt w:val="bullet"/>
      <w:lvlText w:val="*"/>
      <w:lvlJc w:val="left"/>
    </w:lvl>
  </w:abstractNum>
  <w:abstractNum w:abstractNumId="1">
    <w:nsid w:val="05E008C1"/>
    <w:multiLevelType w:val="hybridMultilevel"/>
    <w:tmpl w:val="04C8EE6C"/>
    <w:lvl w:ilvl="0" w:tplc="3FF866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167A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C8CB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0DC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04C7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5C1B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8D8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E09A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A014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37C2B"/>
    <w:multiLevelType w:val="hybridMultilevel"/>
    <w:tmpl w:val="C62E8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1C24F9"/>
    <w:multiLevelType w:val="hybridMultilevel"/>
    <w:tmpl w:val="46802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BA3F99"/>
    <w:multiLevelType w:val="hybridMultilevel"/>
    <w:tmpl w:val="1FE27332"/>
    <w:lvl w:ilvl="0" w:tplc="DE888B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8F8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D606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8FD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0016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367F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0AF4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6A69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24D5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F1622"/>
    <w:multiLevelType w:val="hybridMultilevel"/>
    <w:tmpl w:val="A1804804"/>
    <w:lvl w:ilvl="0" w:tplc="5358E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4AC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7A5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6C3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BA7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744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02D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14C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223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40D4149"/>
    <w:multiLevelType w:val="hybridMultilevel"/>
    <w:tmpl w:val="8B886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6B34C9B"/>
    <w:multiLevelType w:val="hybridMultilevel"/>
    <w:tmpl w:val="2C2E6EF6"/>
    <w:lvl w:ilvl="0" w:tplc="5D8AF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2AE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AE9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585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3A1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4C9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461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F47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52F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6F658B0"/>
    <w:multiLevelType w:val="hybridMultilevel"/>
    <w:tmpl w:val="AE42A89C"/>
    <w:lvl w:ilvl="0" w:tplc="F90256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2C6E25D0"/>
    <w:multiLevelType w:val="hybridMultilevel"/>
    <w:tmpl w:val="A4609C58"/>
    <w:lvl w:ilvl="0" w:tplc="6194DB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6AF3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6C19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F66E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105B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0C98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42F2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B8E8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289E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D64C86"/>
    <w:multiLevelType w:val="hybridMultilevel"/>
    <w:tmpl w:val="E814DCE2"/>
    <w:lvl w:ilvl="0" w:tplc="71287874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3729D6"/>
    <w:multiLevelType w:val="hybridMultilevel"/>
    <w:tmpl w:val="482AE3AA"/>
    <w:lvl w:ilvl="0" w:tplc="9F005D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818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1C1C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A26E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8AB9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5C6D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CB1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6084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D038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0A566A"/>
    <w:multiLevelType w:val="hybridMultilevel"/>
    <w:tmpl w:val="1E7CF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B034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38D4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62A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9EA0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A8D6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5458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6EF8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652134C"/>
    <w:multiLevelType w:val="hybridMultilevel"/>
    <w:tmpl w:val="1F3A3BFA"/>
    <w:lvl w:ilvl="0" w:tplc="6C50BA12">
      <w:start w:val="1"/>
      <w:numFmt w:val="bullet"/>
      <w:lvlText w:val="­"/>
      <w:lvlJc w:val="left"/>
      <w:pPr>
        <w:tabs>
          <w:tab w:val="num" w:pos="389"/>
        </w:tabs>
        <w:ind w:left="389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A59309E"/>
    <w:multiLevelType w:val="hybridMultilevel"/>
    <w:tmpl w:val="970AC8A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645547"/>
    <w:multiLevelType w:val="hybridMultilevel"/>
    <w:tmpl w:val="7E7CFAA4"/>
    <w:lvl w:ilvl="0" w:tplc="5B3804C0">
      <w:start w:val="65535"/>
      <w:numFmt w:val="bullet"/>
      <w:lvlText w:val="►"/>
      <w:lvlJc w:val="left"/>
      <w:pPr>
        <w:tabs>
          <w:tab w:val="num" w:pos="468"/>
        </w:tabs>
        <w:ind w:left="468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16">
    <w:nsid w:val="3DA6439F"/>
    <w:multiLevelType w:val="hybridMultilevel"/>
    <w:tmpl w:val="C40A3E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F125377"/>
    <w:multiLevelType w:val="hybridMultilevel"/>
    <w:tmpl w:val="CC66D87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2893891"/>
    <w:multiLevelType w:val="hybridMultilevel"/>
    <w:tmpl w:val="B8CE5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627AD"/>
    <w:multiLevelType w:val="hybridMultilevel"/>
    <w:tmpl w:val="A68499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CE39DD"/>
    <w:multiLevelType w:val="hybridMultilevel"/>
    <w:tmpl w:val="2A601CC8"/>
    <w:lvl w:ilvl="0" w:tplc="A81602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0E45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8209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605B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670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DEC0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3287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526B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2690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D073C0"/>
    <w:multiLevelType w:val="hybridMultilevel"/>
    <w:tmpl w:val="C23E5F7A"/>
    <w:lvl w:ilvl="0" w:tplc="41CC8E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B6BBF2">
      <w:start w:val="44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B034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38D4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62A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9EA0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A8D6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5458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6EF8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60858A1"/>
    <w:multiLevelType w:val="hybridMultilevel"/>
    <w:tmpl w:val="BF32568C"/>
    <w:lvl w:ilvl="0" w:tplc="57AE2AD4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F72673"/>
    <w:multiLevelType w:val="hybridMultilevel"/>
    <w:tmpl w:val="7D34C520"/>
    <w:lvl w:ilvl="0" w:tplc="F808FB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0D81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7C0D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C54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AC5F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94F75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4491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E446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8EE6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BD1469"/>
    <w:multiLevelType w:val="hybridMultilevel"/>
    <w:tmpl w:val="89EA3804"/>
    <w:lvl w:ilvl="0" w:tplc="57AE2AD4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252A2B"/>
    <w:multiLevelType w:val="hybridMultilevel"/>
    <w:tmpl w:val="AE42A89C"/>
    <w:lvl w:ilvl="0" w:tplc="F90256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>
    <w:nsid w:val="512546B4"/>
    <w:multiLevelType w:val="hybridMultilevel"/>
    <w:tmpl w:val="AE42A89C"/>
    <w:lvl w:ilvl="0" w:tplc="F90256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7">
    <w:nsid w:val="51C40B33"/>
    <w:multiLevelType w:val="hybridMultilevel"/>
    <w:tmpl w:val="C840C7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011E37"/>
    <w:multiLevelType w:val="hybridMultilevel"/>
    <w:tmpl w:val="9E582EEC"/>
    <w:lvl w:ilvl="0" w:tplc="760E8B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ECB7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0E4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FA7D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D66A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0085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920D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8284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08B7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1368F9"/>
    <w:multiLevelType w:val="hybridMultilevel"/>
    <w:tmpl w:val="B816DB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AE6350B"/>
    <w:multiLevelType w:val="hybridMultilevel"/>
    <w:tmpl w:val="6B60BB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2B4B75"/>
    <w:multiLevelType w:val="hybridMultilevel"/>
    <w:tmpl w:val="F68CE5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AB08A6"/>
    <w:multiLevelType w:val="hybridMultilevel"/>
    <w:tmpl w:val="10F27E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3">
    <w:nsid w:val="7474447A"/>
    <w:multiLevelType w:val="hybridMultilevel"/>
    <w:tmpl w:val="58B230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B00024"/>
    <w:multiLevelType w:val="hybridMultilevel"/>
    <w:tmpl w:val="44C0FCD0"/>
    <w:lvl w:ilvl="0" w:tplc="57AE2AD4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>
    <w:nsid w:val="7DFC7E0B"/>
    <w:multiLevelType w:val="hybridMultilevel"/>
    <w:tmpl w:val="705A886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35"/>
  </w:num>
  <w:num w:numId="5">
    <w:abstractNumId w:val="17"/>
  </w:num>
  <w:num w:numId="6">
    <w:abstractNumId w:val="10"/>
  </w:num>
  <w:num w:numId="7">
    <w:abstractNumId w:val="8"/>
  </w:num>
  <w:num w:numId="8">
    <w:abstractNumId w:val="29"/>
  </w:num>
  <w:num w:numId="9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 w:hint="default"/>
          <w:sz w:val="24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11">
    <w:abstractNumId w:val="21"/>
  </w:num>
  <w:num w:numId="1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2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4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6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 w:hint="default"/>
          <w:sz w:val="32"/>
        </w:rPr>
      </w:lvl>
    </w:lvlOverride>
  </w:num>
  <w:num w:numId="18">
    <w:abstractNumId w:val="5"/>
  </w:num>
  <w:num w:numId="19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 w:hint="default"/>
          <w:sz w:val="28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 w:hint="default"/>
          <w:sz w:val="31"/>
        </w:rPr>
      </w:lvl>
    </w:lvlOverride>
  </w:num>
  <w:num w:numId="2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1"/>
        </w:rPr>
      </w:lvl>
    </w:lvlOverride>
  </w:num>
  <w:num w:numId="22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23">
    <w:abstractNumId w:val="9"/>
  </w:num>
  <w:num w:numId="24">
    <w:abstractNumId w:val="11"/>
  </w:num>
  <w:num w:numId="25">
    <w:abstractNumId w:val="28"/>
  </w:num>
  <w:num w:numId="26">
    <w:abstractNumId w:val="20"/>
  </w:num>
  <w:num w:numId="27">
    <w:abstractNumId w:val="4"/>
  </w:num>
  <w:num w:numId="28">
    <w:abstractNumId w:val="1"/>
  </w:num>
  <w:num w:numId="2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0"/>
        </w:rPr>
      </w:lvl>
    </w:lvlOverride>
  </w:num>
  <w:num w:numId="3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2"/>
        </w:rPr>
      </w:lvl>
    </w:lvlOverride>
  </w:num>
  <w:num w:numId="31">
    <w:abstractNumId w:val="23"/>
  </w:num>
  <w:num w:numId="3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4"/>
        </w:rPr>
      </w:lvl>
    </w:lvlOverride>
  </w:num>
  <w:num w:numId="3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8"/>
        </w:rPr>
      </w:lvl>
    </w:lvlOverride>
  </w:num>
  <w:num w:numId="34">
    <w:abstractNumId w:val="16"/>
  </w:num>
  <w:num w:numId="35">
    <w:abstractNumId w:val="7"/>
  </w:num>
  <w:num w:numId="3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2"/>
        </w:rPr>
      </w:lvl>
    </w:lvlOverride>
  </w:num>
  <w:num w:numId="3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38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39">
    <w:abstractNumId w:val="12"/>
  </w:num>
  <w:num w:numId="40">
    <w:abstractNumId w:val="2"/>
  </w:num>
  <w:num w:numId="41">
    <w:abstractNumId w:val="3"/>
  </w:num>
  <w:num w:numId="42">
    <w:abstractNumId w:val="32"/>
  </w:num>
  <w:num w:numId="43">
    <w:abstractNumId w:val="19"/>
  </w:num>
  <w:num w:numId="44">
    <w:abstractNumId w:val="31"/>
  </w:num>
  <w:num w:numId="45">
    <w:abstractNumId w:val="30"/>
  </w:num>
  <w:num w:numId="46">
    <w:abstractNumId w:val="27"/>
  </w:num>
  <w:num w:numId="47">
    <w:abstractNumId w:val="14"/>
  </w:num>
  <w:num w:numId="48">
    <w:abstractNumId w:val="34"/>
  </w:num>
  <w:num w:numId="49">
    <w:abstractNumId w:val="24"/>
  </w:num>
  <w:num w:numId="50">
    <w:abstractNumId w:val="18"/>
  </w:num>
  <w:num w:numId="51">
    <w:abstractNumId w:val="33"/>
  </w:num>
  <w:num w:numId="52">
    <w:abstractNumId w:val="25"/>
  </w:num>
  <w:num w:numId="53">
    <w:abstractNumId w:val="26"/>
  </w:num>
  <w:num w:numId="54">
    <w:abstractNumId w:val="22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859"/>
    <w:rsid w:val="00001A2E"/>
    <w:rsid w:val="00022E49"/>
    <w:rsid w:val="00026CB4"/>
    <w:rsid w:val="00040990"/>
    <w:rsid w:val="00066815"/>
    <w:rsid w:val="00084A5D"/>
    <w:rsid w:val="00084EFD"/>
    <w:rsid w:val="00096FDB"/>
    <w:rsid w:val="000B1EFC"/>
    <w:rsid w:val="000B737C"/>
    <w:rsid w:val="000C7772"/>
    <w:rsid w:val="000D263A"/>
    <w:rsid w:val="000D6FE2"/>
    <w:rsid w:val="000F6396"/>
    <w:rsid w:val="0012565C"/>
    <w:rsid w:val="001323F3"/>
    <w:rsid w:val="0016150C"/>
    <w:rsid w:val="001B29AC"/>
    <w:rsid w:val="001B660A"/>
    <w:rsid w:val="001D126C"/>
    <w:rsid w:val="001E1671"/>
    <w:rsid w:val="0020537D"/>
    <w:rsid w:val="0021338B"/>
    <w:rsid w:val="00221861"/>
    <w:rsid w:val="00221911"/>
    <w:rsid w:val="002421CC"/>
    <w:rsid w:val="002750F2"/>
    <w:rsid w:val="0028103B"/>
    <w:rsid w:val="0028523B"/>
    <w:rsid w:val="002D2AFF"/>
    <w:rsid w:val="002D7F85"/>
    <w:rsid w:val="002F5459"/>
    <w:rsid w:val="00302F8F"/>
    <w:rsid w:val="003123DD"/>
    <w:rsid w:val="003130A0"/>
    <w:rsid w:val="00321085"/>
    <w:rsid w:val="00327796"/>
    <w:rsid w:val="00327B2B"/>
    <w:rsid w:val="00393A6F"/>
    <w:rsid w:val="003B2157"/>
    <w:rsid w:val="003E11B0"/>
    <w:rsid w:val="00400D85"/>
    <w:rsid w:val="00403E16"/>
    <w:rsid w:val="00434EBE"/>
    <w:rsid w:val="00456F3D"/>
    <w:rsid w:val="00461376"/>
    <w:rsid w:val="004666B1"/>
    <w:rsid w:val="004671EA"/>
    <w:rsid w:val="00480136"/>
    <w:rsid w:val="00493AFB"/>
    <w:rsid w:val="00497F78"/>
    <w:rsid w:val="004A7BD9"/>
    <w:rsid w:val="004B5A7B"/>
    <w:rsid w:val="004D730A"/>
    <w:rsid w:val="004F7CBB"/>
    <w:rsid w:val="0051260D"/>
    <w:rsid w:val="00515220"/>
    <w:rsid w:val="00562A88"/>
    <w:rsid w:val="00573430"/>
    <w:rsid w:val="0059545F"/>
    <w:rsid w:val="005A05CE"/>
    <w:rsid w:val="005B06DE"/>
    <w:rsid w:val="005B17EC"/>
    <w:rsid w:val="005B30D4"/>
    <w:rsid w:val="00607C97"/>
    <w:rsid w:val="006155BD"/>
    <w:rsid w:val="006342B0"/>
    <w:rsid w:val="00643F5E"/>
    <w:rsid w:val="006533DF"/>
    <w:rsid w:val="00654731"/>
    <w:rsid w:val="006627E9"/>
    <w:rsid w:val="00677D93"/>
    <w:rsid w:val="00681917"/>
    <w:rsid w:val="0069405E"/>
    <w:rsid w:val="006B27B7"/>
    <w:rsid w:val="006B2FB2"/>
    <w:rsid w:val="006C64EC"/>
    <w:rsid w:val="006E09AA"/>
    <w:rsid w:val="006E55E2"/>
    <w:rsid w:val="006F2FBA"/>
    <w:rsid w:val="006F65CB"/>
    <w:rsid w:val="00711ABD"/>
    <w:rsid w:val="00714014"/>
    <w:rsid w:val="00722E7D"/>
    <w:rsid w:val="00742C06"/>
    <w:rsid w:val="00775D1F"/>
    <w:rsid w:val="00776367"/>
    <w:rsid w:val="00794AF2"/>
    <w:rsid w:val="007B3E84"/>
    <w:rsid w:val="008058F4"/>
    <w:rsid w:val="00834244"/>
    <w:rsid w:val="00885965"/>
    <w:rsid w:val="0089636C"/>
    <w:rsid w:val="008E6434"/>
    <w:rsid w:val="008F77FF"/>
    <w:rsid w:val="00920616"/>
    <w:rsid w:val="00925F2D"/>
    <w:rsid w:val="00933859"/>
    <w:rsid w:val="00953E37"/>
    <w:rsid w:val="00973BB5"/>
    <w:rsid w:val="009740EB"/>
    <w:rsid w:val="0098000C"/>
    <w:rsid w:val="009B2E84"/>
    <w:rsid w:val="009B32E0"/>
    <w:rsid w:val="00A07AAC"/>
    <w:rsid w:val="00A37EB7"/>
    <w:rsid w:val="00A43D18"/>
    <w:rsid w:val="00A601FC"/>
    <w:rsid w:val="00AA4253"/>
    <w:rsid w:val="00AA725A"/>
    <w:rsid w:val="00AE7CD6"/>
    <w:rsid w:val="00AF444E"/>
    <w:rsid w:val="00AF4B20"/>
    <w:rsid w:val="00B058DA"/>
    <w:rsid w:val="00B2331A"/>
    <w:rsid w:val="00B23C0A"/>
    <w:rsid w:val="00B42332"/>
    <w:rsid w:val="00B460C8"/>
    <w:rsid w:val="00B60FBA"/>
    <w:rsid w:val="00B8121F"/>
    <w:rsid w:val="00B96A96"/>
    <w:rsid w:val="00BA1780"/>
    <w:rsid w:val="00BA19EB"/>
    <w:rsid w:val="00BE3B68"/>
    <w:rsid w:val="00BF401E"/>
    <w:rsid w:val="00BF5DC3"/>
    <w:rsid w:val="00BF670B"/>
    <w:rsid w:val="00C107FF"/>
    <w:rsid w:val="00C3709D"/>
    <w:rsid w:val="00C66EFA"/>
    <w:rsid w:val="00C828ED"/>
    <w:rsid w:val="00C8696E"/>
    <w:rsid w:val="00C92B8B"/>
    <w:rsid w:val="00CA6656"/>
    <w:rsid w:val="00D20AA0"/>
    <w:rsid w:val="00D32219"/>
    <w:rsid w:val="00D42136"/>
    <w:rsid w:val="00D50BB5"/>
    <w:rsid w:val="00D97902"/>
    <w:rsid w:val="00DF3CF2"/>
    <w:rsid w:val="00DF615F"/>
    <w:rsid w:val="00E07854"/>
    <w:rsid w:val="00E472E3"/>
    <w:rsid w:val="00EA3E6A"/>
    <w:rsid w:val="00EE3896"/>
    <w:rsid w:val="00F22028"/>
    <w:rsid w:val="00F225E0"/>
    <w:rsid w:val="00F236A7"/>
    <w:rsid w:val="00F25CF1"/>
    <w:rsid w:val="00F378F3"/>
    <w:rsid w:val="00F9124C"/>
    <w:rsid w:val="00FD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859"/>
    <w:rPr>
      <w:sz w:val="24"/>
      <w:szCs w:val="24"/>
    </w:rPr>
  </w:style>
  <w:style w:type="paragraph" w:styleId="1">
    <w:name w:val="heading 1"/>
    <w:basedOn w:val="a"/>
    <w:next w:val="a"/>
    <w:qFormat/>
    <w:rsid w:val="00F912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3859"/>
    <w:pPr>
      <w:keepNext/>
      <w:ind w:firstLine="708"/>
      <w:jc w:val="both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775D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933859"/>
    <w:pPr>
      <w:ind w:firstLine="708"/>
      <w:jc w:val="both"/>
    </w:pPr>
  </w:style>
  <w:style w:type="character" w:styleId="a3">
    <w:name w:val="annotation reference"/>
    <w:semiHidden/>
    <w:rsid w:val="00933859"/>
    <w:rPr>
      <w:sz w:val="16"/>
      <w:szCs w:val="16"/>
    </w:rPr>
  </w:style>
  <w:style w:type="paragraph" w:styleId="a4">
    <w:name w:val="annotation text"/>
    <w:basedOn w:val="a"/>
    <w:semiHidden/>
    <w:rsid w:val="00933859"/>
    <w:rPr>
      <w:sz w:val="20"/>
      <w:szCs w:val="20"/>
    </w:rPr>
  </w:style>
  <w:style w:type="paragraph" w:styleId="a5">
    <w:name w:val="Balloon Text"/>
    <w:basedOn w:val="a"/>
    <w:semiHidden/>
    <w:rsid w:val="00933859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775D1F"/>
    <w:pPr>
      <w:spacing w:after="120" w:line="480" w:lineRule="auto"/>
      <w:ind w:left="283"/>
    </w:pPr>
  </w:style>
  <w:style w:type="character" w:styleId="a6">
    <w:name w:val="footnote reference"/>
    <w:semiHidden/>
    <w:rsid w:val="00221861"/>
    <w:rPr>
      <w:vertAlign w:val="superscript"/>
    </w:rPr>
  </w:style>
  <w:style w:type="paragraph" w:styleId="a7">
    <w:name w:val="footnote text"/>
    <w:basedOn w:val="a"/>
    <w:link w:val="a8"/>
    <w:semiHidden/>
    <w:rsid w:val="00221861"/>
    <w:rPr>
      <w:sz w:val="20"/>
      <w:szCs w:val="20"/>
    </w:rPr>
  </w:style>
  <w:style w:type="character" w:customStyle="1" w:styleId="a8">
    <w:name w:val="Текст сноски Знак"/>
    <w:link w:val="a7"/>
    <w:semiHidden/>
    <w:rsid w:val="00221861"/>
    <w:rPr>
      <w:lang w:val="ru-RU" w:eastAsia="ru-RU" w:bidi="ar-SA"/>
    </w:rPr>
  </w:style>
  <w:style w:type="table" w:styleId="a9">
    <w:name w:val="Table Grid"/>
    <w:basedOn w:val="a1"/>
    <w:rsid w:val="0022186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202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ps">
    <w:name w:val="hps"/>
    <w:basedOn w:val="a0"/>
    <w:rsid w:val="000B1EFC"/>
  </w:style>
  <w:style w:type="character" w:styleId="aa">
    <w:name w:val="Emphasis"/>
    <w:uiPriority w:val="20"/>
    <w:qFormat/>
    <w:rsid w:val="000B1E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7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diagramQuickStyle" Target="diagrams/quickStyle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diagramLayout" Target="diagrams/layout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FA0940-5A49-475D-A3B0-5B07EE9DC604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11FAB7ED-0830-4144-B339-81A1DAC7B241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3527" y="751522"/>
          <a:ext cx="1080759" cy="1002030"/>
        </a:xfrm>
        <a:noFill/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Цели и задачи</a:t>
          </a:r>
          <a:endParaRPr lang="en-US" sz="14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9C22819-5C29-49FD-A34B-9CEA905DD802}" type="parTrans" cxnId="{1D2F6C6D-ED8F-4661-8052-4F3B8188946F}">
      <dgm:prSet/>
      <dgm:spPr/>
      <dgm:t>
        <a:bodyPr/>
        <a:lstStyle/>
        <a:p>
          <a:endParaRPr lang="en-US" sz="1600"/>
        </a:p>
      </dgm:t>
    </dgm:pt>
    <dgm:pt modelId="{99C22F1F-8729-4EC8-A185-DDDCA5FB17E1}" type="sibTrans" cxnId="{1D2F6C6D-ED8F-4661-8052-4F3B8188946F}">
      <dgm:prSet/>
      <dgm:spPr/>
      <dgm:t>
        <a:bodyPr/>
        <a:lstStyle/>
        <a:p>
          <a:endParaRPr lang="en-US" sz="1600"/>
        </a:p>
      </dgm:t>
    </dgm:pt>
    <dgm:pt modelId="{689AD65A-F0AA-4670-9C1F-24A4D9073DD9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1211885" y="751522"/>
          <a:ext cx="1153620" cy="1002030"/>
        </a:xfrm>
        <a:noFill/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Подготовка проекта</a:t>
          </a:r>
          <a:endParaRPr lang="en-US" sz="14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CD84388-4174-45F1-857B-775B614BAF2E}" type="parTrans" cxnId="{40F5B555-4E60-47B5-BCAE-228793D0A304}">
      <dgm:prSet/>
      <dgm:spPr/>
      <dgm:t>
        <a:bodyPr/>
        <a:lstStyle/>
        <a:p>
          <a:endParaRPr lang="en-US" sz="1600"/>
        </a:p>
      </dgm:t>
    </dgm:pt>
    <dgm:pt modelId="{19FACB6B-7573-4F87-8C93-BEB24DE98A2B}" type="sibTrans" cxnId="{40F5B555-4E60-47B5-BCAE-228793D0A304}">
      <dgm:prSet/>
      <dgm:spPr/>
      <dgm:t>
        <a:bodyPr/>
        <a:lstStyle/>
        <a:p>
          <a:endParaRPr lang="en-US" sz="1600"/>
        </a:p>
      </dgm:t>
    </dgm:pt>
    <dgm:pt modelId="{165A3437-83E2-466B-9735-6574FA1C5892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2493104" y="751522"/>
          <a:ext cx="1080759" cy="1002030"/>
        </a:xfrm>
        <a:noFill/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Отбор проекта</a:t>
          </a:r>
          <a:endParaRPr lang="en-US" sz="14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E841C36-1B17-4F02-8756-51672C7FC0D9}" type="parTrans" cxnId="{4D01889E-D66A-4AB1-B8F1-AE281D5F6F01}">
      <dgm:prSet/>
      <dgm:spPr/>
      <dgm:t>
        <a:bodyPr/>
        <a:lstStyle/>
        <a:p>
          <a:endParaRPr lang="en-US" sz="1600"/>
        </a:p>
      </dgm:t>
    </dgm:pt>
    <dgm:pt modelId="{CD5694B9-15BE-4AA5-96BF-9DD85E32F99B}" type="sibTrans" cxnId="{4D01889E-D66A-4AB1-B8F1-AE281D5F6F01}">
      <dgm:prSet/>
      <dgm:spPr/>
      <dgm:t>
        <a:bodyPr/>
        <a:lstStyle/>
        <a:p>
          <a:endParaRPr lang="en-US" sz="1600"/>
        </a:p>
      </dgm:t>
    </dgm:pt>
    <dgm:pt modelId="{2DEA892F-4FA2-40BB-A4E0-AB0166A5130F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3701462" y="751522"/>
          <a:ext cx="1316002" cy="1002030"/>
        </a:xfrm>
        <a:noFill/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Предоставле-ние гранта</a:t>
          </a:r>
          <a:endParaRPr lang="en-US" sz="14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3753EBD-8C21-48E5-9EAC-86729276CBFC}" type="parTrans" cxnId="{A116F88A-5BAF-442F-9A53-BC8A59ADF494}">
      <dgm:prSet/>
      <dgm:spPr/>
      <dgm:t>
        <a:bodyPr/>
        <a:lstStyle/>
        <a:p>
          <a:endParaRPr lang="en-US" sz="1600"/>
        </a:p>
      </dgm:t>
    </dgm:pt>
    <dgm:pt modelId="{938008DA-AA08-4E6A-AFF2-A1A28BF44518}" type="sibTrans" cxnId="{A116F88A-5BAF-442F-9A53-BC8A59ADF494}">
      <dgm:prSet/>
      <dgm:spPr/>
      <dgm:t>
        <a:bodyPr/>
        <a:lstStyle/>
        <a:p>
          <a:endParaRPr lang="en-US" sz="1600"/>
        </a:p>
      </dgm:t>
    </dgm:pt>
    <dgm:pt modelId="{836A76F0-1DC9-4C9E-88EC-FAF90BCCAC8E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5145063" y="751522"/>
          <a:ext cx="1080759" cy="1002030"/>
        </a:xfrm>
        <a:noFill/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Контроль и отчетность</a:t>
          </a:r>
          <a:endParaRPr lang="en-US" sz="14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5630142-1D38-420E-B3EC-5569655EEA3E}" type="parTrans" cxnId="{B7D20375-CC7B-4F5D-AE74-82A8CA6E536B}">
      <dgm:prSet/>
      <dgm:spPr/>
      <dgm:t>
        <a:bodyPr/>
        <a:lstStyle/>
        <a:p>
          <a:endParaRPr lang="en-US" sz="1600"/>
        </a:p>
      </dgm:t>
    </dgm:pt>
    <dgm:pt modelId="{FEA6D219-C1F3-465C-801E-5DD30B9A1F3A}" type="sibTrans" cxnId="{B7D20375-CC7B-4F5D-AE74-82A8CA6E536B}">
      <dgm:prSet/>
      <dgm:spPr/>
      <dgm:t>
        <a:bodyPr/>
        <a:lstStyle/>
        <a:p>
          <a:endParaRPr lang="en-US" sz="1600"/>
        </a:p>
      </dgm:t>
    </dgm:pt>
    <dgm:pt modelId="{D531A1E7-E303-4CFE-9362-9CE71889A8D4}" type="pres">
      <dgm:prSet presAssocID="{97FA0940-5A49-475D-A3B0-5B07EE9DC604}" presName="CompostProcess" presStyleCnt="0">
        <dgm:presLayoutVars>
          <dgm:dir/>
          <dgm:resizeHandles val="exact"/>
        </dgm:presLayoutVars>
      </dgm:prSet>
      <dgm:spPr/>
    </dgm:pt>
    <dgm:pt modelId="{E149D60E-8008-48C9-B042-29AC1F2EC0FC}" type="pres">
      <dgm:prSet presAssocID="{97FA0940-5A49-475D-A3B0-5B07EE9DC604}" presName="arrow" presStyleLbl="bgShp" presStyleIdx="0" presStyleCnt="1" custScaleX="117647"/>
      <dgm:spPr>
        <a:xfrm>
          <a:off x="1" y="0"/>
          <a:ext cx="6229346" cy="2505074"/>
        </a:xfrm>
        <a:prstGeom prst="rightArrow">
          <a:avLst/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/>
        </a:p>
      </dgm:t>
    </dgm:pt>
    <dgm:pt modelId="{C121BA12-B5EF-49B7-8BB6-2B6DCEAE7ADC}" type="pres">
      <dgm:prSet presAssocID="{97FA0940-5A49-475D-A3B0-5B07EE9DC604}" presName="linearProcess" presStyleCnt="0"/>
      <dgm:spPr/>
    </dgm:pt>
    <dgm:pt modelId="{34C2D341-A307-49A9-99B4-9F15B6441109}" type="pres">
      <dgm:prSet presAssocID="{11FAB7ED-0830-4144-B339-81A1DAC7B241}" presName="textNode" presStyleLbl="node1" presStyleIdx="0" presStyleCnt="5" custScaleX="14116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83DD1D08-9928-406B-90DA-8EF210274803}" type="pres">
      <dgm:prSet presAssocID="{99C22F1F-8729-4EC8-A185-DDDCA5FB17E1}" presName="sibTrans" presStyleCnt="0"/>
      <dgm:spPr/>
    </dgm:pt>
    <dgm:pt modelId="{8B3FDB04-736A-4F14-A7CB-3657B8D7B5AE}" type="pres">
      <dgm:prSet presAssocID="{689AD65A-F0AA-4670-9C1F-24A4D9073DD9}" presName="textNode" presStyleLbl="node1" presStyleIdx="1" presStyleCnt="5" custScaleX="15068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02E68024-EF20-4546-8A93-17BB223A3D86}" type="pres">
      <dgm:prSet presAssocID="{19FACB6B-7573-4F87-8C93-BEB24DE98A2B}" presName="sibTrans" presStyleCnt="0"/>
      <dgm:spPr/>
    </dgm:pt>
    <dgm:pt modelId="{DCDF622E-19D9-454B-BE2E-D8B5EF8989C3}" type="pres">
      <dgm:prSet presAssocID="{165A3437-83E2-466B-9735-6574FA1C5892}" presName="textNode" presStyleLbl="node1" presStyleIdx="2" presStyleCnt="5" custScaleX="14116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5A812C29-53BD-424F-9574-39087049D6C6}" type="pres">
      <dgm:prSet presAssocID="{CD5694B9-15BE-4AA5-96BF-9DD85E32F99B}" presName="sibTrans" presStyleCnt="0"/>
      <dgm:spPr/>
    </dgm:pt>
    <dgm:pt modelId="{34CA5BEA-47AA-41E6-B67A-DB1E83E1A773}" type="pres">
      <dgm:prSet presAssocID="{2DEA892F-4FA2-40BB-A4E0-AB0166A5130F}" presName="textNode" presStyleLbl="node1" presStyleIdx="3" presStyleCnt="5" custScaleX="17189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EAD70435-E3CE-4A9E-B0E5-8A1B843562C6}" type="pres">
      <dgm:prSet presAssocID="{938008DA-AA08-4E6A-AFF2-A1A28BF44518}" presName="sibTrans" presStyleCnt="0"/>
      <dgm:spPr/>
    </dgm:pt>
    <dgm:pt modelId="{01734CD5-2F71-4D24-BE12-F2C6E51824D3}" type="pres">
      <dgm:prSet presAssocID="{836A76F0-1DC9-4C9E-88EC-FAF90BCCAC8E}" presName="textNode" presStyleLbl="node1" presStyleIdx="4" presStyleCnt="5" custScaleX="14116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EB5CE985-D157-4B08-9500-CA57271E6610}" type="presOf" srcId="{836A76F0-1DC9-4C9E-88EC-FAF90BCCAC8E}" destId="{01734CD5-2F71-4D24-BE12-F2C6E51824D3}" srcOrd="0" destOrd="0" presId="urn:microsoft.com/office/officeart/2005/8/layout/hProcess9"/>
    <dgm:cxn modelId="{1D2F6C6D-ED8F-4661-8052-4F3B8188946F}" srcId="{97FA0940-5A49-475D-A3B0-5B07EE9DC604}" destId="{11FAB7ED-0830-4144-B339-81A1DAC7B241}" srcOrd="0" destOrd="0" parTransId="{09C22819-5C29-49FD-A34B-9CEA905DD802}" sibTransId="{99C22F1F-8729-4EC8-A185-DDDCA5FB17E1}"/>
    <dgm:cxn modelId="{B152E4F5-9848-4228-9713-A2731B9ED791}" type="presOf" srcId="{97FA0940-5A49-475D-A3B0-5B07EE9DC604}" destId="{D531A1E7-E303-4CFE-9362-9CE71889A8D4}" srcOrd="0" destOrd="0" presId="urn:microsoft.com/office/officeart/2005/8/layout/hProcess9"/>
    <dgm:cxn modelId="{40F5B555-4E60-47B5-BCAE-228793D0A304}" srcId="{97FA0940-5A49-475D-A3B0-5B07EE9DC604}" destId="{689AD65A-F0AA-4670-9C1F-24A4D9073DD9}" srcOrd="1" destOrd="0" parTransId="{0CD84388-4174-45F1-857B-775B614BAF2E}" sibTransId="{19FACB6B-7573-4F87-8C93-BEB24DE98A2B}"/>
    <dgm:cxn modelId="{4D01889E-D66A-4AB1-B8F1-AE281D5F6F01}" srcId="{97FA0940-5A49-475D-A3B0-5B07EE9DC604}" destId="{165A3437-83E2-466B-9735-6574FA1C5892}" srcOrd="2" destOrd="0" parTransId="{5E841C36-1B17-4F02-8756-51672C7FC0D9}" sibTransId="{CD5694B9-15BE-4AA5-96BF-9DD85E32F99B}"/>
    <dgm:cxn modelId="{AAC9DE61-AE91-4318-BBCA-92B4781DF5D5}" type="presOf" srcId="{11FAB7ED-0830-4144-B339-81A1DAC7B241}" destId="{34C2D341-A307-49A9-99B4-9F15B6441109}" srcOrd="0" destOrd="0" presId="urn:microsoft.com/office/officeart/2005/8/layout/hProcess9"/>
    <dgm:cxn modelId="{B7D20375-CC7B-4F5D-AE74-82A8CA6E536B}" srcId="{97FA0940-5A49-475D-A3B0-5B07EE9DC604}" destId="{836A76F0-1DC9-4C9E-88EC-FAF90BCCAC8E}" srcOrd="4" destOrd="0" parTransId="{65630142-1D38-420E-B3EC-5569655EEA3E}" sibTransId="{FEA6D219-C1F3-465C-801E-5DD30B9A1F3A}"/>
    <dgm:cxn modelId="{5CE7675B-2353-4F2F-A96F-18F481D3DB13}" type="presOf" srcId="{165A3437-83E2-466B-9735-6574FA1C5892}" destId="{DCDF622E-19D9-454B-BE2E-D8B5EF8989C3}" srcOrd="0" destOrd="0" presId="urn:microsoft.com/office/officeart/2005/8/layout/hProcess9"/>
    <dgm:cxn modelId="{BFD3B3B1-489C-4FE8-807A-6CA7CCC69D2B}" type="presOf" srcId="{2DEA892F-4FA2-40BB-A4E0-AB0166A5130F}" destId="{34CA5BEA-47AA-41E6-B67A-DB1E83E1A773}" srcOrd="0" destOrd="0" presId="urn:microsoft.com/office/officeart/2005/8/layout/hProcess9"/>
    <dgm:cxn modelId="{11E94796-AE02-4076-993A-7FC30FC9F04C}" type="presOf" srcId="{689AD65A-F0AA-4670-9C1F-24A4D9073DD9}" destId="{8B3FDB04-736A-4F14-A7CB-3657B8D7B5AE}" srcOrd="0" destOrd="0" presId="urn:microsoft.com/office/officeart/2005/8/layout/hProcess9"/>
    <dgm:cxn modelId="{A116F88A-5BAF-442F-9A53-BC8A59ADF494}" srcId="{97FA0940-5A49-475D-A3B0-5B07EE9DC604}" destId="{2DEA892F-4FA2-40BB-A4E0-AB0166A5130F}" srcOrd="3" destOrd="0" parTransId="{83753EBD-8C21-48E5-9EAC-86729276CBFC}" sibTransId="{938008DA-AA08-4E6A-AFF2-A1A28BF44518}"/>
    <dgm:cxn modelId="{64630C38-3824-479F-8F55-C01870D0CF4C}" type="presParOf" srcId="{D531A1E7-E303-4CFE-9362-9CE71889A8D4}" destId="{E149D60E-8008-48C9-B042-29AC1F2EC0FC}" srcOrd="0" destOrd="0" presId="urn:microsoft.com/office/officeart/2005/8/layout/hProcess9"/>
    <dgm:cxn modelId="{3F6F10F0-3949-45E6-901A-F3AFF72342E9}" type="presParOf" srcId="{D531A1E7-E303-4CFE-9362-9CE71889A8D4}" destId="{C121BA12-B5EF-49B7-8BB6-2B6DCEAE7ADC}" srcOrd="1" destOrd="0" presId="urn:microsoft.com/office/officeart/2005/8/layout/hProcess9"/>
    <dgm:cxn modelId="{167FBDC9-1639-4FB5-88BC-7624ACFDCD8F}" type="presParOf" srcId="{C121BA12-B5EF-49B7-8BB6-2B6DCEAE7ADC}" destId="{34C2D341-A307-49A9-99B4-9F15B6441109}" srcOrd="0" destOrd="0" presId="urn:microsoft.com/office/officeart/2005/8/layout/hProcess9"/>
    <dgm:cxn modelId="{9380A8A2-FBCC-435B-B67C-C51958D8B38C}" type="presParOf" srcId="{C121BA12-B5EF-49B7-8BB6-2B6DCEAE7ADC}" destId="{83DD1D08-9928-406B-90DA-8EF210274803}" srcOrd="1" destOrd="0" presId="urn:microsoft.com/office/officeart/2005/8/layout/hProcess9"/>
    <dgm:cxn modelId="{A951BB72-799E-422F-8A9F-932508848D00}" type="presParOf" srcId="{C121BA12-B5EF-49B7-8BB6-2B6DCEAE7ADC}" destId="{8B3FDB04-736A-4F14-A7CB-3657B8D7B5AE}" srcOrd="2" destOrd="0" presId="urn:microsoft.com/office/officeart/2005/8/layout/hProcess9"/>
    <dgm:cxn modelId="{188521D2-4B79-4AD2-812F-F02C55D25FAE}" type="presParOf" srcId="{C121BA12-B5EF-49B7-8BB6-2B6DCEAE7ADC}" destId="{02E68024-EF20-4546-8A93-17BB223A3D86}" srcOrd="3" destOrd="0" presId="urn:microsoft.com/office/officeart/2005/8/layout/hProcess9"/>
    <dgm:cxn modelId="{F764EB08-1172-46E5-B63E-24F7E27D737F}" type="presParOf" srcId="{C121BA12-B5EF-49B7-8BB6-2B6DCEAE7ADC}" destId="{DCDF622E-19D9-454B-BE2E-D8B5EF8989C3}" srcOrd="4" destOrd="0" presId="urn:microsoft.com/office/officeart/2005/8/layout/hProcess9"/>
    <dgm:cxn modelId="{A765F146-5ADE-426E-8A9C-F931243E1261}" type="presParOf" srcId="{C121BA12-B5EF-49B7-8BB6-2B6DCEAE7ADC}" destId="{5A812C29-53BD-424F-9574-39087049D6C6}" srcOrd="5" destOrd="0" presId="urn:microsoft.com/office/officeart/2005/8/layout/hProcess9"/>
    <dgm:cxn modelId="{F0C79475-9CA9-4EE3-BE21-EE34DE59EADE}" type="presParOf" srcId="{C121BA12-B5EF-49B7-8BB6-2B6DCEAE7ADC}" destId="{34CA5BEA-47AA-41E6-B67A-DB1E83E1A773}" srcOrd="6" destOrd="0" presId="urn:microsoft.com/office/officeart/2005/8/layout/hProcess9"/>
    <dgm:cxn modelId="{2B0D5352-C274-401B-BFEE-A787BDD2DA6F}" type="presParOf" srcId="{C121BA12-B5EF-49B7-8BB6-2B6DCEAE7ADC}" destId="{EAD70435-E3CE-4A9E-B0E5-8A1B843562C6}" srcOrd="7" destOrd="0" presId="urn:microsoft.com/office/officeart/2005/8/layout/hProcess9"/>
    <dgm:cxn modelId="{DE35B36A-17BF-45D3-839A-ACBF90DB5258}" type="presParOf" srcId="{C121BA12-B5EF-49B7-8BB6-2B6DCEAE7ADC}" destId="{01734CD5-2F71-4D24-BE12-F2C6E51824D3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149D60E-8008-48C9-B042-29AC1F2EC0FC}">
      <dsp:nvSpPr>
        <dsp:cNvPr id="0" name=""/>
        <dsp:cNvSpPr/>
      </dsp:nvSpPr>
      <dsp:spPr>
        <a:xfrm>
          <a:off x="1" y="0"/>
          <a:ext cx="5884666" cy="2504059"/>
        </a:xfrm>
        <a:prstGeom prst="rightArrow">
          <a:avLst/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4C2D341-A307-49A9-99B4-9F15B6441109}">
      <dsp:nvSpPr>
        <dsp:cNvPr id="0" name=""/>
        <dsp:cNvSpPr/>
      </dsp:nvSpPr>
      <dsp:spPr>
        <a:xfrm>
          <a:off x="3331" y="751217"/>
          <a:ext cx="1020959" cy="1001623"/>
        </a:xfrm>
        <a:prstGeom prst="roundRect">
          <a:avLst/>
        </a:prstGeom>
        <a:noFill/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Цели и задачи</a:t>
          </a:r>
          <a:endParaRPr lang="en-US" sz="14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331" y="751217"/>
        <a:ext cx="1020959" cy="1001623"/>
      </dsp:txXfrm>
    </dsp:sp>
    <dsp:sp modelId="{8B3FDB04-736A-4F14-A7CB-3657B8D7B5AE}">
      <dsp:nvSpPr>
        <dsp:cNvPr id="0" name=""/>
        <dsp:cNvSpPr/>
      </dsp:nvSpPr>
      <dsp:spPr>
        <a:xfrm>
          <a:off x="1144829" y="751217"/>
          <a:ext cx="1089789" cy="1001623"/>
        </a:xfrm>
        <a:prstGeom prst="roundRect">
          <a:avLst/>
        </a:prstGeom>
        <a:noFill/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Подготовка проекта</a:t>
          </a:r>
          <a:endParaRPr lang="en-US" sz="14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144829" y="751217"/>
        <a:ext cx="1089789" cy="1001623"/>
      </dsp:txXfrm>
    </dsp:sp>
    <dsp:sp modelId="{DCDF622E-19D9-454B-BE2E-D8B5EF8989C3}">
      <dsp:nvSpPr>
        <dsp:cNvPr id="0" name=""/>
        <dsp:cNvSpPr/>
      </dsp:nvSpPr>
      <dsp:spPr>
        <a:xfrm>
          <a:off x="2355156" y="751217"/>
          <a:ext cx="1020959" cy="1001623"/>
        </a:xfrm>
        <a:prstGeom prst="roundRect">
          <a:avLst/>
        </a:prstGeom>
        <a:noFill/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Отбор проекта</a:t>
          </a:r>
          <a:endParaRPr lang="en-US" sz="14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355156" y="751217"/>
        <a:ext cx="1020959" cy="1001623"/>
      </dsp:txXfrm>
    </dsp:sp>
    <dsp:sp modelId="{34CA5BEA-47AA-41E6-B67A-DB1E83E1A773}">
      <dsp:nvSpPr>
        <dsp:cNvPr id="0" name=""/>
        <dsp:cNvSpPr/>
      </dsp:nvSpPr>
      <dsp:spPr>
        <a:xfrm>
          <a:off x="3496653" y="751217"/>
          <a:ext cx="1243185" cy="1001623"/>
        </a:xfrm>
        <a:prstGeom prst="roundRect">
          <a:avLst/>
        </a:prstGeom>
        <a:noFill/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Предоставле-ние гранта</a:t>
          </a:r>
          <a:endParaRPr lang="en-US" sz="14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496653" y="751217"/>
        <a:ext cx="1243185" cy="1001623"/>
      </dsp:txXfrm>
    </dsp:sp>
    <dsp:sp modelId="{01734CD5-2F71-4D24-BE12-F2C6E51824D3}">
      <dsp:nvSpPr>
        <dsp:cNvPr id="0" name=""/>
        <dsp:cNvSpPr/>
      </dsp:nvSpPr>
      <dsp:spPr>
        <a:xfrm>
          <a:off x="4860377" y="751217"/>
          <a:ext cx="1020959" cy="1001623"/>
        </a:xfrm>
        <a:prstGeom prst="roundRect">
          <a:avLst/>
        </a:prstGeom>
        <a:noFill/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Контроль и отчетность</a:t>
          </a:r>
          <a:endParaRPr lang="en-US" sz="14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860377" y="751217"/>
        <a:ext cx="1020959" cy="10016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6084</Words>
  <Characters>34680</Characters>
  <Application>Microsoft Office Word</Application>
  <DocSecurity>0</DocSecurity>
  <Lines>289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Трансферты – средства, предаваемые из одного бюджета в другой (как правило, из вышестоящего бюджета в нижестоящий) на определенные цели или без целевой привязки, и являются основным источником многих местных бюджетов</vt:lpstr>
      <vt:lpstr>Трансферты – средства, предаваемые из одного бюджета в другой (как правило, из вышестоящего бюджета в нижестоящий) на определенные цели или без целевой привязки, и являются основным источником многих местных бюджетов</vt:lpstr>
    </vt:vector>
  </TitlesOfParts>
  <Company>Организация</Company>
  <LinksUpToDate>false</LinksUpToDate>
  <CharactersWithSpaces>40683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Трансферты – средства, предаваемые из одного бюджета в другой (как правило, из вышестоящего бюджета в нижестоящий) на определенные цели или без целевой привязки, и являются основным источником многих местных бюджетов</dc:title>
  <dc:creator>Customer</dc:creator>
  <cp:lastModifiedBy>azamat</cp:lastModifiedBy>
  <cp:revision>2</cp:revision>
  <dcterms:created xsi:type="dcterms:W3CDTF">2011-07-26T04:58:00Z</dcterms:created>
  <dcterms:modified xsi:type="dcterms:W3CDTF">2011-07-26T04:58:00Z</dcterms:modified>
</cp:coreProperties>
</file>