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8178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>Приложение 2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  <w:t>Положение о статусе социального работника</w:t>
      </w:r>
    </w:p>
    <w:bookmarkEnd w:id="0"/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  <w:t>-</w:t>
      </w:r>
    </w:p>
    <w:p w:rsidR="00000000" w:rsidRDefault="00481789">
      <w:pPr>
        <w:pStyle w:val="tkZagolovok2"/>
        <w:spacing w:before="0" w:after="0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0000" w:rsidRDefault="00481789">
      <w:pPr>
        <w:pStyle w:val="tkZagolovok2"/>
        <w:spacing w:before="0" w:after="0"/>
        <w:ind w:left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481789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>
        <w:rPr>
          <w:rFonts w:ascii="Times New Roman" w:hAnsi="Times New Roman" w:cs="Times New Roman"/>
          <w:spacing w:val="2"/>
          <w:sz w:val="28"/>
          <w:szCs w:val="28"/>
        </w:rPr>
        <w:t>укрепляет статус, повышает престиж и авторитет социального работника.</w:t>
      </w:r>
    </w:p>
    <w:p w:rsidR="00000000" w:rsidRDefault="00481789">
      <w:pPr>
        <w:pStyle w:val="tkTekst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настоящем Положении используется следующее понятие:</w:t>
      </w:r>
    </w:p>
    <w:p w:rsidR="00000000" w:rsidRDefault="00481789">
      <w:pPr>
        <w:pStyle w:val="tkTekst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социальный работник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иалист, имеющий необходимую квалификацию, соответствующую требованиям и характеру выполняемой им работы, и непосредственно осуществляющий социальное обслуживание либо организующий его в системе социальных служб, независимо от их организационно-правовых фор</w:t>
      </w:r>
      <w:r>
        <w:rPr>
          <w:rFonts w:ascii="Times New Roman" w:hAnsi="Times New Roman" w:cs="Times New Roman"/>
          <w:sz w:val="28"/>
          <w:szCs w:val="28"/>
        </w:rPr>
        <w:t>м и видов собственности, лиц, находящихся в трудной жизненной ситуации.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Социальный работник, занятое в организациях социального обслуживания, находящихся в ведении исполнительного органа, является государственным гражданским или муниципальным служащим. Дол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жность социального работника определяется в соответствии с перечнем должностей, утверждаемым уполномоченным органом в сфере социального развития.</w:t>
      </w:r>
    </w:p>
    <w:p w:rsidR="00000000" w:rsidRDefault="0048178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своей деятельности социальный работник руководствуется законами и иными нормативными правовыми актами Кыр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гызской Республики, а также должностными инструкциями.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2. Организация социального обслуживания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 меры социальной поддержки социальных работников</w:t>
      </w: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организациям социального обслуживания, находящимся в ведении исполнительного органа, относятся организа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ции социального обслуживания, созданные в соответствии с номенклатурой организаций социального обслуживания в Кыргызской Республике, утвержденной Правительством Кыргызской Республики, и подведомственные уполномоченному органу в сфере социального развития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органу местного управления (далее - государственные и муниципальные учреждения социального обслуживания).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Социальные работники, занятые в государственных и муниципальных учреждениях социального обслуживания, имеют право на: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бесплатный профилактиче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ский осмотр и обследование при поступлении на работу, бесплатное диспансерное наблюдение в медицинских организациях;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2) дополнительное профессиональное образование (освоение программ повышения квалификации) за счет работодателя;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возмещение расходов по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оплате жилья и коммунальных услуг в случае, если они проживают в арендованном жилье.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При исполнении служебных обязанностей социальным работникам, занятым в государственных и муниципальных учреждениях социального обслуживания, устанавливаются следующие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меры социальной поддержки: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обеспечение специальной одеждой, обувью и инвентарем или выплата денежной компенсации на их приобретение в порядке, определяемом Правительством Кыргызской Республики;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компенсация расходов по проезду на транспорте общего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ользования (кроме такси), связанных с профессиональной деятельностью, в порядке, определяемом Правительством Кыргызской Республики;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компенсация за эксплуатацию личного автотранспорта, используемого для оказания социальных услуг, в порядке, определяемом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Правительством Кыргызской Республики;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внеочередное обслуживание в медицинских организациях, подведомственных уполномоченному органу в сфере охраны здоровья Кыргызской Республики.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Социальный работник, занятый в государственных и муниципальных учрежд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ениях социального обслуживания и получивший квалификационный аттестат, имеет право на надбавку в размере 100 процентов должностного оклада.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Аттестация социального работника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определения уровня профессиональной подготовки социального работника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выдачи ему квалификационного аттестата проводится его аттестация.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Основаниями выдачи социальному работнику квалификационного аттестата является решение аттестационной комиссии о соответствии социального работника занимаемой должности.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 и условия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проведения аттестации социальных работников, занятых в государственных и муниципальных учреждениях социального обслуживания, определяются квалификационной комиссией профессионального развития и подготовки социальных работников уполномоченного органа в сфе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 социального развития в Кыргызской Республике.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Квалификационная комиссия профессионального развития и подготовки социальных работников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9. Квалификационная комиссия профессионального развития и подготовки социальных работников (далее - квалификационн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 комиссия) создается при уполномоченном органе в сфере социального развития в Кыргызской Республике.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Квалификационная комиссия: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а) разрабатывает мероприятия по совершенствованию работы социальной службы;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осуществляет контроль за ведением реестро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социальных работников организациями, предоставляющими социальные услуги;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разрабатывает и утверждает положение об аттестации социальных работников, занятых в государственных и муниципальных учреждениях социального обслуживания; </w:t>
      </w:r>
    </w:p>
    <w:p w:rsidR="00000000" w:rsidRDefault="0048178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 организует работу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проведению конкурса на звание «Лучший социальный работник года» и утверждает порядок присвоения этого звания.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Реестр социальных работников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реестр социальных работников заносятся сведения о социальных работниках, получивших квалификационный атт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естат.</w:t>
      </w:r>
    </w:p>
    <w:p w:rsidR="00000000" w:rsidRDefault="0048178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Реестр социальных работников ведется в каждом государственном и муниципальном учреждении социального обслуживания. Порядок ведения реестра социальных работников определяется нормативным правовым актом уполномоченного органа в сфере социального 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азвития в Кыргызской Республике.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1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Звание «Лучший социальный работник года»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Социальному работнику за заслуги в организации социальной помощи гражданам, различных форм и видов благотворительности нуждающимся, в развитии научных исследований по важней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шим направлениям социальной защиты населения и работающему в области социальной защиты населения 10 и более лет, уполномоченным органом в сфере социального развития в Кыргызской Республике может быть присвоено звание «Лучший социальный работник года».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Звание "Лучший социальный работник года" присваивается ежегодно.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15. Социальному работнику, удостоенному звания «Лучший социальный работник года», выплачивается единовременное денежное вознаграждение в размере, устанавливаемом Правительством Кыргызской Рес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публики.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16. Социальный работник, занятый в государственных и муниципальных учреждениях социального обслуживания и удостоенный звания «Лучший социальный работник года», имеет право на надбавку к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должностному окладу в размере 60% минимального оклада по проф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ессиональной квалификационной группе «Должности специалистов второго уровня, осуществляющих предоставление социальных услуг».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7. Финансирование расходов, связанных с реализацией настоящего Положения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17. Гарантии, установленные настоящим Положением социал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ьным работникам, занятым в государственных и муниципальных учреждениях социального обслуживания, предоставляются за счет средств республиканского и местного бюджета в зависимости от типа учреждения. 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18. Социальным работникам, занятым в государственных бюд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жетных учреждениях, предоставляются гарантии, связанные с повышением квалификации и с выплатами по оплате труда - за счет средств субсидий, предусматриваемых государственным бюджетным учреждениям из республиканского бюджета.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19. Социальным работникам, заня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тым в муниципальных учреждениях, гарантии предоставляются за счет средств, предусматриваемых на обеспечение деятельности муниципальных учреждений из местного бюджета.</w:t>
      </w: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00000" w:rsidRDefault="0048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1"/>
          <w:sz w:val="28"/>
          <w:szCs w:val="28"/>
          <w:lang w:eastAsia="ru-RU"/>
        </w:rPr>
      </w:pPr>
    </w:p>
    <w:p w:rsidR="00000000" w:rsidRDefault="00481789">
      <w:pPr>
        <w:ind w:firstLine="567"/>
        <w:jc w:val="both"/>
      </w:pPr>
    </w:p>
    <w:sectPr w:rsidR="00000000">
      <w:footerReference w:type="default" r:id="rId6"/>
      <w:footerReference w:type="first" r:id="rId7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1789">
      <w:pPr>
        <w:spacing w:after="0" w:line="240" w:lineRule="auto"/>
      </w:pPr>
      <w:r>
        <w:separator/>
      </w:r>
    </w:p>
  </w:endnote>
  <w:endnote w:type="continuationSeparator" w:id="0">
    <w:p w:rsidR="00000000" w:rsidRDefault="0048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789">
    <w:pPr>
      <w:pStyle w:val="ab"/>
      <w:tabs>
        <w:tab w:val="clear" w:pos="4677"/>
        <w:tab w:val="clear" w:pos="9355"/>
        <w:tab w:val="center" w:pos="-2694"/>
      </w:tabs>
      <w:spacing w:line="360" w:lineRule="auto"/>
      <w:jc w:val="center"/>
      <w:rPr>
        <w:lang w:val="ky-KG"/>
      </w:rPr>
    </w:pPr>
    <w:r>
      <w:rPr>
        <w:lang w:val="ky-KG"/>
      </w:rPr>
      <w:tab/>
    </w:r>
    <w:r>
      <w:rPr>
        <w:lang w:val="ky-KG"/>
      </w:rPr>
      <w:tab/>
    </w:r>
    <w:r>
      <w:rPr>
        <w:lang w:val="ky-KG"/>
      </w:rPr>
      <w:tab/>
      <w:t xml:space="preserve">Заместитель министра____________Ж. Полотова “___” декабрь 2017 г. </w:t>
    </w:r>
  </w:p>
  <w:p w:rsidR="00000000" w:rsidRDefault="00481789">
    <w:pPr>
      <w:pStyle w:val="ab"/>
      <w:rPr>
        <w:lang w:val="ky-K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7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1789">
      <w:pPr>
        <w:spacing w:after="0" w:line="240" w:lineRule="auto"/>
      </w:pPr>
      <w:r>
        <w:separator/>
      </w:r>
    </w:p>
  </w:footnote>
  <w:footnote w:type="continuationSeparator" w:id="0">
    <w:p w:rsidR="00000000" w:rsidRDefault="0048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89"/>
    <w:rsid w:val="004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E5CB875C-E6E3-C745-96C1-8D368DC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keneshov.ulukbek@gmail.com</cp:lastModifiedBy>
  <cp:revision>2</cp:revision>
  <cp:lastPrinted>2017-12-27T08:56:00Z</cp:lastPrinted>
  <dcterms:created xsi:type="dcterms:W3CDTF">2018-01-10T03:27:00Z</dcterms:created>
  <dcterms:modified xsi:type="dcterms:W3CDTF">2018-01-10T03:27:00Z</dcterms:modified>
</cp:coreProperties>
</file>